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B483F" w14:textId="550BB8C9" w:rsidR="00F50C2A" w:rsidRPr="0041189D" w:rsidRDefault="00F50C2A" w:rsidP="00F50C2A">
      <w:pPr>
        <w:spacing w:after="0"/>
        <w:jc w:val="center"/>
        <w:rPr>
          <w:b/>
          <w:sz w:val="24"/>
          <w:lang w:val="en-GB"/>
        </w:rPr>
      </w:pPr>
      <w:r w:rsidRPr="0041189D">
        <w:rPr>
          <w:b/>
          <w:sz w:val="24"/>
          <w:lang w:val="en-GB"/>
        </w:rPr>
        <w:t>EIB Climate Survey – 3</w:t>
      </w:r>
      <w:r w:rsidRPr="0041189D">
        <w:rPr>
          <w:b/>
          <w:sz w:val="24"/>
          <w:vertAlign w:val="superscript"/>
          <w:lang w:val="en-GB"/>
        </w:rPr>
        <w:t>rd</w:t>
      </w:r>
      <w:r w:rsidRPr="0041189D">
        <w:rPr>
          <w:b/>
          <w:sz w:val="24"/>
          <w:lang w:val="en-GB"/>
        </w:rPr>
        <w:t xml:space="preserve"> Edition</w:t>
      </w:r>
    </w:p>
    <w:p w14:paraId="742F5E0B" w14:textId="77777777" w:rsidR="00F50C2A" w:rsidRPr="0041189D" w:rsidRDefault="00F50C2A" w:rsidP="00F50C2A">
      <w:pPr>
        <w:spacing w:after="0"/>
        <w:jc w:val="center"/>
        <w:rPr>
          <w:sz w:val="24"/>
          <w:lang w:val="en-GB"/>
        </w:rPr>
      </w:pPr>
    </w:p>
    <w:p w14:paraId="5837BEEF" w14:textId="77777777" w:rsidR="00F50C2A" w:rsidRPr="0041189D" w:rsidRDefault="00F50C2A" w:rsidP="00F50C2A">
      <w:pPr>
        <w:ind w:left="720"/>
        <w:rPr>
          <w:sz w:val="20"/>
        </w:rPr>
      </w:pPr>
      <w:r w:rsidRPr="0041189D">
        <w:rPr>
          <w:sz w:val="18"/>
          <w:lang w:val="en-GB"/>
        </w:rPr>
        <w:t>LUXEMBOURG, 9 December 2020</w:t>
      </w:r>
    </w:p>
    <w:p w14:paraId="3B3E3BBE" w14:textId="23628F40" w:rsidR="00F50C2A" w:rsidRPr="0041189D" w:rsidRDefault="00AE2297" w:rsidP="00F50C2A">
      <w:pPr>
        <w:ind w:left="720"/>
        <w:jc w:val="center"/>
        <w:rPr>
          <w:b/>
          <w:sz w:val="24"/>
        </w:rPr>
      </w:pPr>
      <w:r>
        <w:rPr>
          <w:b/>
          <w:sz w:val="24"/>
        </w:rPr>
        <w:t>M</w:t>
      </w:r>
      <w:r w:rsidR="0015393F" w:rsidRPr="005D49D8">
        <w:rPr>
          <w:b/>
          <w:sz w:val="24"/>
        </w:rPr>
        <w:t xml:space="preserve">ajority of Europeans </w:t>
      </w:r>
      <w:r w:rsidR="00F50C2A" w:rsidRPr="005D49D8">
        <w:rPr>
          <w:b/>
          <w:sz w:val="24"/>
        </w:rPr>
        <w:t xml:space="preserve">say that COVID-19 economic recovery </w:t>
      </w:r>
      <w:r w:rsidR="006A5F25">
        <w:rPr>
          <w:b/>
          <w:sz w:val="24"/>
        </w:rPr>
        <w:t>measures</w:t>
      </w:r>
      <w:r w:rsidR="000F7106">
        <w:rPr>
          <w:b/>
          <w:sz w:val="24"/>
        </w:rPr>
        <w:t xml:space="preserve"> </w:t>
      </w:r>
      <w:r>
        <w:rPr>
          <w:b/>
          <w:sz w:val="24"/>
        </w:rPr>
        <w:t>must help</w:t>
      </w:r>
      <w:r w:rsidRPr="005D49D8">
        <w:rPr>
          <w:b/>
          <w:sz w:val="24"/>
        </w:rPr>
        <w:t xml:space="preserve"> </w:t>
      </w:r>
      <w:r w:rsidR="00F50C2A" w:rsidRPr="005D49D8">
        <w:rPr>
          <w:b/>
          <w:sz w:val="24"/>
        </w:rPr>
        <w:t>tackle climate crisis</w:t>
      </w:r>
    </w:p>
    <w:p w14:paraId="5D86B9B2" w14:textId="7EE45D2B" w:rsidR="00F50C2A" w:rsidRPr="006220B7" w:rsidRDefault="00F50C2A" w:rsidP="00F50C2A">
      <w:pPr>
        <w:spacing w:after="0"/>
        <w:jc w:val="both"/>
        <w:rPr>
          <w:i/>
        </w:rPr>
      </w:pPr>
      <w:r w:rsidRPr="00963713">
        <w:rPr>
          <w:i/>
          <w:lang w:val="en-GB"/>
        </w:rPr>
        <w:t>The EIB Climate Survey</w:t>
      </w:r>
      <w:r w:rsidR="00AE2297">
        <w:rPr>
          <w:i/>
          <w:lang w:val="en-GB"/>
        </w:rPr>
        <w:t xml:space="preserve"> </w:t>
      </w:r>
      <w:r w:rsidR="006A5F25">
        <w:rPr>
          <w:i/>
          <w:lang w:val="en-GB"/>
        </w:rPr>
        <w:t>reveal</w:t>
      </w:r>
      <w:r w:rsidR="00AE2297">
        <w:rPr>
          <w:i/>
          <w:lang w:val="en-GB"/>
        </w:rPr>
        <w:t>s European citizens’ attitudes and views on climate change in a rapidly changing world. The third EIB Climate Survey</w:t>
      </w:r>
      <w:r w:rsidRPr="00963713">
        <w:rPr>
          <w:i/>
          <w:lang w:val="en-GB"/>
        </w:rPr>
        <w:t xml:space="preserve"> </w:t>
      </w:r>
      <w:r w:rsidR="006A5F25">
        <w:rPr>
          <w:i/>
          <w:lang w:val="en-GB"/>
        </w:rPr>
        <w:t>show</w:t>
      </w:r>
      <w:r w:rsidR="006A5F25" w:rsidRPr="00963713">
        <w:rPr>
          <w:i/>
          <w:lang w:val="en-GB"/>
        </w:rPr>
        <w:t>s</w:t>
      </w:r>
      <w:r w:rsidR="006A5F25">
        <w:rPr>
          <w:i/>
          <w:lang w:val="en-GB"/>
        </w:rPr>
        <w:t xml:space="preserve"> </w:t>
      </w:r>
      <w:r>
        <w:rPr>
          <w:i/>
          <w:lang w:val="en-GB"/>
        </w:rPr>
        <w:t xml:space="preserve">how the COVID-19 crisis </w:t>
      </w:r>
      <w:r w:rsidR="006A5F25">
        <w:rPr>
          <w:i/>
          <w:lang w:val="en-GB"/>
        </w:rPr>
        <w:t xml:space="preserve">is </w:t>
      </w:r>
      <w:r>
        <w:rPr>
          <w:i/>
          <w:lang w:val="en-GB"/>
        </w:rPr>
        <w:t>influenc</w:t>
      </w:r>
      <w:r w:rsidR="006A5F25">
        <w:rPr>
          <w:i/>
          <w:lang w:val="en-GB"/>
        </w:rPr>
        <w:t>ing</w:t>
      </w:r>
      <w:r>
        <w:rPr>
          <w:i/>
          <w:lang w:val="en-GB"/>
        </w:rPr>
        <w:t xml:space="preserve"> citizens’ perception of the climate emergency. </w:t>
      </w:r>
      <w:r>
        <w:rPr>
          <w:i/>
        </w:rPr>
        <w:t xml:space="preserve">The </w:t>
      </w:r>
      <w:r w:rsidR="00AE2297">
        <w:rPr>
          <w:i/>
        </w:rPr>
        <w:t>results</w:t>
      </w:r>
      <w:r w:rsidR="00AE2297" w:rsidRPr="00963713">
        <w:rPr>
          <w:i/>
        </w:rPr>
        <w:t xml:space="preserve"> </w:t>
      </w:r>
      <w:r w:rsidR="00363855">
        <w:rPr>
          <w:i/>
        </w:rPr>
        <w:t>find</w:t>
      </w:r>
      <w:r w:rsidR="00AE2297" w:rsidRPr="00963713">
        <w:rPr>
          <w:i/>
        </w:rPr>
        <w:t xml:space="preserve"> </w:t>
      </w:r>
      <w:r w:rsidRPr="00963713">
        <w:rPr>
          <w:i/>
        </w:rPr>
        <w:t>that:</w:t>
      </w:r>
    </w:p>
    <w:p w14:paraId="148EBB0E" w14:textId="7784F965" w:rsidR="00F50C2A" w:rsidRPr="00D96004" w:rsidRDefault="00F50C2A" w:rsidP="00F50C2A">
      <w:pPr>
        <w:pStyle w:val="ListParagraph"/>
        <w:numPr>
          <w:ilvl w:val="0"/>
          <w:numId w:val="1"/>
        </w:numPr>
        <w:spacing w:after="0"/>
        <w:rPr>
          <w:b/>
          <w:iCs/>
          <w:lang w:val="en-GB"/>
        </w:rPr>
      </w:pPr>
      <w:proofErr w:type="gramStart"/>
      <w:r w:rsidRPr="00D96004">
        <w:rPr>
          <w:b/>
          <w:bCs/>
          <w:iCs/>
          <w:lang w:val="en-GB"/>
        </w:rPr>
        <w:t>7</w:t>
      </w:r>
      <w:r w:rsidR="00D96004" w:rsidRPr="00D96004">
        <w:rPr>
          <w:b/>
          <w:bCs/>
          <w:iCs/>
          <w:lang w:val="en-GB"/>
        </w:rPr>
        <w:t>2</w:t>
      </w:r>
      <w:r w:rsidRPr="00D96004">
        <w:rPr>
          <w:b/>
          <w:bCs/>
          <w:iCs/>
          <w:lang w:val="en-GB"/>
        </w:rPr>
        <w:t>%</w:t>
      </w:r>
      <w:proofErr w:type="gramEnd"/>
      <w:r w:rsidRPr="00D96004">
        <w:rPr>
          <w:b/>
          <w:bCs/>
          <w:iCs/>
          <w:lang w:val="en-GB"/>
        </w:rPr>
        <w:t xml:space="preserve"> of </w:t>
      </w:r>
      <w:r w:rsidR="00D96004" w:rsidRPr="00D96004">
        <w:rPr>
          <w:b/>
          <w:bCs/>
          <w:iCs/>
          <w:lang w:val="en-GB"/>
        </w:rPr>
        <w:t>Europeans</w:t>
      </w:r>
      <w:r w:rsidRPr="00D96004">
        <w:rPr>
          <w:b/>
          <w:bCs/>
          <w:iCs/>
          <w:lang w:val="en-GB"/>
        </w:rPr>
        <w:t xml:space="preserve"> consider COVID-19</w:t>
      </w:r>
      <w:r w:rsidRPr="00D96004">
        <w:rPr>
          <w:b/>
          <w:iCs/>
          <w:lang w:val="en-GB"/>
        </w:rPr>
        <w:t xml:space="preserve"> as the </w:t>
      </w:r>
      <w:r w:rsidRPr="00D96004">
        <w:rPr>
          <w:b/>
          <w:bCs/>
          <w:iCs/>
          <w:lang w:val="en-GB"/>
        </w:rPr>
        <w:t xml:space="preserve">greatest challenge </w:t>
      </w:r>
      <w:r w:rsidR="00AE2297">
        <w:rPr>
          <w:b/>
          <w:bCs/>
          <w:iCs/>
          <w:lang w:val="en-GB"/>
        </w:rPr>
        <w:t xml:space="preserve">currently </w:t>
      </w:r>
      <w:r w:rsidRPr="00D96004">
        <w:rPr>
          <w:b/>
          <w:bCs/>
          <w:iCs/>
          <w:lang w:val="en-GB"/>
        </w:rPr>
        <w:t>faced by their country.</w:t>
      </w:r>
      <w:r w:rsidR="009D785A">
        <w:rPr>
          <w:b/>
          <w:bCs/>
          <w:iCs/>
          <w:lang w:val="en-GB"/>
        </w:rPr>
        <w:t xml:space="preserve"> </w:t>
      </w:r>
      <w:r w:rsidRPr="00D96004">
        <w:rPr>
          <w:b/>
          <w:bCs/>
          <w:iCs/>
          <w:lang w:val="en-GB"/>
        </w:rPr>
        <w:t xml:space="preserve"> </w:t>
      </w:r>
    </w:p>
    <w:p w14:paraId="42AAD650" w14:textId="462E9436" w:rsidR="00F50C2A" w:rsidRPr="00FD1A69" w:rsidRDefault="00DA0B2D" w:rsidP="00F50C2A">
      <w:pPr>
        <w:pStyle w:val="ListParagraph"/>
        <w:numPr>
          <w:ilvl w:val="0"/>
          <w:numId w:val="1"/>
        </w:numPr>
        <w:spacing w:after="0"/>
        <w:rPr>
          <w:b/>
          <w:bCs/>
          <w:iCs/>
          <w:lang w:val="en-GB"/>
        </w:rPr>
      </w:pPr>
      <w:proofErr w:type="gramStart"/>
      <w:r w:rsidRPr="00DA0B2D">
        <w:rPr>
          <w:b/>
          <w:bCs/>
          <w:iCs/>
          <w:lang w:val="en-GB"/>
        </w:rPr>
        <w:t>57</w:t>
      </w:r>
      <w:r w:rsidR="00F50C2A" w:rsidRPr="00DA0B2D">
        <w:rPr>
          <w:b/>
          <w:bCs/>
          <w:iCs/>
          <w:lang w:val="en-GB"/>
        </w:rPr>
        <w:t>%</w:t>
      </w:r>
      <w:proofErr w:type="gramEnd"/>
      <w:r w:rsidR="00F50C2A" w:rsidRPr="00DA0B2D">
        <w:rPr>
          <w:b/>
          <w:bCs/>
          <w:iCs/>
          <w:lang w:val="en-GB"/>
        </w:rPr>
        <w:t xml:space="preserve"> say the</w:t>
      </w:r>
      <w:r w:rsidR="00AE2297">
        <w:rPr>
          <w:b/>
          <w:bCs/>
          <w:iCs/>
          <w:lang w:val="en-GB"/>
        </w:rPr>
        <w:t xml:space="preserve"> post-pandemic</w:t>
      </w:r>
      <w:r w:rsidR="00F50C2A" w:rsidRPr="00DA0B2D">
        <w:rPr>
          <w:b/>
          <w:bCs/>
          <w:iCs/>
          <w:lang w:val="en-GB"/>
        </w:rPr>
        <w:t xml:space="preserve"> economic recovery </w:t>
      </w:r>
      <w:r w:rsidR="006A5F25">
        <w:rPr>
          <w:b/>
          <w:bCs/>
          <w:iCs/>
          <w:lang w:val="en-GB"/>
        </w:rPr>
        <w:t xml:space="preserve">measures </w:t>
      </w:r>
      <w:r w:rsidR="00AE2297">
        <w:rPr>
          <w:b/>
          <w:bCs/>
          <w:iCs/>
          <w:lang w:val="en-GB"/>
        </w:rPr>
        <w:t>must</w:t>
      </w:r>
      <w:r w:rsidR="00F50C2A" w:rsidRPr="00DA0B2D">
        <w:rPr>
          <w:b/>
          <w:bCs/>
          <w:iCs/>
          <w:lang w:val="en-GB"/>
        </w:rPr>
        <w:t xml:space="preserve"> take into account the climate emergency</w:t>
      </w:r>
      <w:r w:rsidR="00AE2297">
        <w:rPr>
          <w:b/>
          <w:bCs/>
          <w:iCs/>
          <w:lang w:val="en-GB"/>
        </w:rPr>
        <w:t>.</w:t>
      </w:r>
      <w:r w:rsidR="00F50C2A" w:rsidRPr="00DA0B2D">
        <w:rPr>
          <w:b/>
          <w:bCs/>
          <w:iCs/>
          <w:lang w:val="en-GB"/>
        </w:rPr>
        <w:t xml:space="preserve"> </w:t>
      </w:r>
    </w:p>
    <w:p w14:paraId="2087518A" w14:textId="755D7A42" w:rsidR="00035BA3" w:rsidRPr="0027648A" w:rsidRDefault="00FD1A69" w:rsidP="006D40FA">
      <w:pPr>
        <w:pStyle w:val="ListParagraph"/>
        <w:numPr>
          <w:ilvl w:val="0"/>
          <w:numId w:val="1"/>
        </w:numPr>
        <w:spacing w:after="0"/>
      </w:pPr>
      <w:r w:rsidRPr="0027648A">
        <w:rPr>
          <w:b/>
          <w:bCs/>
          <w:iCs/>
          <w:lang w:val="en-GB"/>
        </w:rPr>
        <w:t xml:space="preserve">70% of Europeans </w:t>
      </w:r>
      <w:r w:rsidR="00AE2297">
        <w:rPr>
          <w:b/>
          <w:bCs/>
          <w:iCs/>
          <w:lang w:val="en-GB"/>
        </w:rPr>
        <w:t>say they are</w:t>
      </w:r>
      <w:r w:rsidRPr="0027648A">
        <w:rPr>
          <w:b/>
          <w:bCs/>
          <w:iCs/>
          <w:lang w:val="en-GB"/>
        </w:rPr>
        <w:t xml:space="preserve"> in favour of stricter government measures</w:t>
      </w:r>
      <w:r w:rsidR="00AE2297">
        <w:rPr>
          <w:b/>
          <w:bCs/>
          <w:iCs/>
          <w:lang w:val="en-GB"/>
        </w:rPr>
        <w:t xml:space="preserve"> that would impose individual</w:t>
      </w:r>
      <w:r w:rsidRPr="0027648A">
        <w:rPr>
          <w:b/>
          <w:bCs/>
          <w:iCs/>
          <w:lang w:val="en-GB"/>
        </w:rPr>
        <w:t xml:space="preserve"> behaviour</w:t>
      </w:r>
      <w:r w:rsidR="00F44958">
        <w:rPr>
          <w:b/>
          <w:bCs/>
          <w:iCs/>
          <w:lang w:val="en-GB"/>
        </w:rPr>
        <w:t xml:space="preserve"> changes</w:t>
      </w:r>
      <w:r w:rsidRPr="0027648A">
        <w:rPr>
          <w:b/>
          <w:bCs/>
          <w:iCs/>
          <w:lang w:val="en-GB"/>
        </w:rPr>
        <w:t xml:space="preserve"> to </w:t>
      </w:r>
      <w:r w:rsidR="00AE2297">
        <w:rPr>
          <w:b/>
          <w:bCs/>
          <w:iCs/>
          <w:lang w:val="en-GB"/>
        </w:rPr>
        <w:t>address the</w:t>
      </w:r>
      <w:r w:rsidR="00AE2297" w:rsidRPr="0027648A">
        <w:rPr>
          <w:b/>
          <w:bCs/>
          <w:iCs/>
          <w:lang w:val="en-GB"/>
        </w:rPr>
        <w:t xml:space="preserve"> </w:t>
      </w:r>
      <w:r w:rsidRPr="0027648A">
        <w:rPr>
          <w:b/>
          <w:bCs/>
          <w:iCs/>
          <w:lang w:val="en-GB"/>
        </w:rPr>
        <w:t xml:space="preserve">climate </w:t>
      </w:r>
      <w:r w:rsidR="00AE2297">
        <w:rPr>
          <w:b/>
          <w:bCs/>
          <w:iCs/>
          <w:lang w:val="en-GB"/>
        </w:rPr>
        <w:t>crisis</w:t>
      </w:r>
    </w:p>
    <w:p w14:paraId="4A0BFC61" w14:textId="77777777" w:rsidR="0027648A" w:rsidRDefault="0027648A" w:rsidP="0027648A">
      <w:pPr>
        <w:pStyle w:val="ListParagraph"/>
        <w:spacing w:after="0"/>
      </w:pPr>
    </w:p>
    <w:p w14:paraId="6A3D4A2F" w14:textId="638CF21A" w:rsidR="00D7544A" w:rsidRDefault="00AE2297" w:rsidP="00F50C2A">
      <w:pPr>
        <w:rPr>
          <w:rFonts w:ascii="Calibri" w:hAnsi="Calibri" w:cs="Calibri"/>
          <w:b/>
          <w:lang w:val="en-GB"/>
        </w:rPr>
      </w:pPr>
      <w:bookmarkStart w:id="0" w:name="_Hlk56083065"/>
      <w:r>
        <w:rPr>
          <w:rFonts w:ascii="Calibri" w:hAnsi="Calibri" w:cs="Calibri"/>
          <w:b/>
          <w:lang w:val="en-GB"/>
        </w:rPr>
        <w:t>People in China</w:t>
      </w:r>
      <w:r w:rsidR="00D7544A">
        <w:rPr>
          <w:rFonts w:ascii="Calibri" w:hAnsi="Calibri" w:cs="Calibri"/>
          <w:b/>
          <w:lang w:val="en-GB"/>
        </w:rPr>
        <w:t xml:space="preserve"> still rank climate change as their top priority,</w:t>
      </w:r>
      <w:r>
        <w:rPr>
          <w:rFonts w:ascii="Calibri" w:hAnsi="Calibri" w:cs="Calibri"/>
          <w:b/>
          <w:lang w:val="en-GB"/>
        </w:rPr>
        <w:t xml:space="preserve"> in</w:t>
      </w:r>
      <w:r w:rsidR="00D7544A">
        <w:rPr>
          <w:rFonts w:ascii="Calibri" w:hAnsi="Calibri" w:cs="Calibri"/>
          <w:b/>
          <w:lang w:val="en-GB"/>
        </w:rPr>
        <w:t xml:space="preserve"> contrast </w:t>
      </w:r>
      <w:r>
        <w:rPr>
          <w:rFonts w:ascii="Calibri" w:hAnsi="Calibri" w:cs="Calibri"/>
          <w:b/>
          <w:lang w:val="en-GB"/>
        </w:rPr>
        <w:t xml:space="preserve">to </w:t>
      </w:r>
      <w:r w:rsidR="00D7544A">
        <w:rPr>
          <w:rFonts w:ascii="Calibri" w:hAnsi="Calibri" w:cs="Calibri"/>
          <w:b/>
          <w:lang w:val="en-GB"/>
        </w:rPr>
        <w:t xml:space="preserve">citizens </w:t>
      </w:r>
      <w:r>
        <w:rPr>
          <w:rFonts w:ascii="Calibri" w:hAnsi="Calibri" w:cs="Calibri"/>
          <w:b/>
          <w:lang w:val="en-GB"/>
        </w:rPr>
        <w:t xml:space="preserve">in the EU and in </w:t>
      </w:r>
      <w:proofErr w:type="gramStart"/>
      <w:r>
        <w:rPr>
          <w:rFonts w:ascii="Calibri" w:hAnsi="Calibri" w:cs="Calibri"/>
          <w:b/>
          <w:lang w:val="en-GB"/>
        </w:rPr>
        <w:t>the</w:t>
      </w:r>
      <w:proofErr w:type="gramEnd"/>
      <w:r>
        <w:rPr>
          <w:rFonts w:ascii="Calibri" w:hAnsi="Calibri" w:cs="Calibri"/>
          <w:b/>
          <w:lang w:val="en-GB"/>
        </w:rPr>
        <w:t xml:space="preserve"> US </w:t>
      </w:r>
    </w:p>
    <w:p w14:paraId="51499773" w14:textId="4884D4CF" w:rsidR="00522432" w:rsidRDefault="00F50C2A" w:rsidP="00F50C2A">
      <w:pPr>
        <w:rPr>
          <w:rFonts w:ascii="Calibri" w:hAnsi="Calibri" w:cs="Calibri"/>
          <w:lang w:val="en-GB"/>
        </w:rPr>
      </w:pPr>
      <w:r w:rsidRPr="00F9457B">
        <w:rPr>
          <w:rFonts w:ascii="Calibri" w:hAnsi="Calibri" w:cs="Calibri"/>
          <w:lang w:val="en-GB"/>
        </w:rPr>
        <w:t xml:space="preserve">The </w:t>
      </w:r>
      <w:r w:rsidR="00AE2297">
        <w:rPr>
          <w:rFonts w:ascii="Calibri" w:hAnsi="Calibri" w:cs="Calibri"/>
          <w:lang w:val="en-GB"/>
        </w:rPr>
        <w:t xml:space="preserve">current </w:t>
      </w:r>
      <w:r w:rsidRPr="00F9457B">
        <w:rPr>
          <w:rFonts w:ascii="Calibri" w:hAnsi="Calibri" w:cs="Calibri"/>
          <w:lang w:val="en-GB"/>
        </w:rPr>
        <w:t xml:space="preserve">health crisis </w:t>
      </w:r>
      <w:r>
        <w:rPr>
          <w:rFonts w:ascii="Calibri" w:hAnsi="Calibri" w:cs="Calibri"/>
          <w:lang w:val="en-GB"/>
        </w:rPr>
        <w:t xml:space="preserve">has </w:t>
      </w:r>
      <w:bookmarkEnd w:id="0"/>
      <w:r>
        <w:rPr>
          <w:rFonts w:ascii="Calibri" w:hAnsi="Calibri" w:cs="Calibri"/>
          <w:lang w:val="en-GB"/>
        </w:rPr>
        <w:t xml:space="preserve">changed </w:t>
      </w:r>
      <w:r w:rsidR="00AE2297">
        <w:rPr>
          <w:rFonts w:ascii="Calibri" w:hAnsi="Calibri" w:cs="Calibri"/>
          <w:lang w:val="en-GB"/>
        </w:rPr>
        <w:t xml:space="preserve">citizens’ </w:t>
      </w:r>
      <w:r>
        <w:rPr>
          <w:rFonts w:ascii="Calibri" w:hAnsi="Calibri" w:cs="Calibri"/>
          <w:lang w:val="en-GB"/>
        </w:rPr>
        <w:t xml:space="preserve">perception of challenges their country is </w:t>
      </w:r>
      <w:r w:rsidR="00AE2297">
        <w:rPr>
          <w:rFonts w:ascii="Calibri" w:hAnsi="Calibri" w:cs="Calibri"/>
          <w:lang w:val="en-GB"/>
        </w:rPr>
        <w:t xml:space="preserve">facing </w:t>
      </w:r>
      <w:r>
        <w:rPr>
          <w:rFonts w:ascii="Calibri" w:hAnsi="Calibri" w:cs="Calibri"/>
          <w:lang w:val="en-GB"/>
        </w:rPr>
        <w:t>today. I</w:t>
      </w:r>
      <w:r w:rsidRPr="00F9457B">
        <w:rPr>
          <w:rFonts w:ascii="Calibri" w:hAnsi="Calibri" w:cs="Calibri"/>
          <w:lang w:val="en-GB"/>
        </w:rPr>
        <w:t xml:space="preserve">n 2019, </w:t>
      </w:r>
      <w:r w:rsidR="00AE2297">
        <w:rPr>
          <w:rFonts w:ascii="Calibri" w:hAnsi="Calibri" w:cs="Calibri"/>
          <w:lang w:val="en-GB"/>
        </w:rPr>
        <w:t xml:space="preserve">nearly half of Europeans ranked </w:t>
      </w:r>
      <w:r w:rsidRPr="00F9457B">
        <w:rPr>
          <w:rFonts w:ascii="Calibri" w:hAnsi="Calibri" w:cs="Calibri"/>
          <w:lang w:val="en-GB"/>
        </w:rPr>
        <w:t xml:space="preserve">climate change </w:t>
      </w:r>
      <w:r w:rsidR="00AE2297">
        <w:rPr>
          <w:rFonts w:ascii="Calibri" w:hAnsi="Calibri" w:cs="Calibri"/>
          <w:lang w:val="en-GB"/>
        </w:rPr>
        <w:t>as the</w:t>
      </w:r>
      <w:r w:rsidRPr="00F9457B">
        <w:rPr>
          <w:rFonts w:ascii="Calibri" w:hAnsi="Calibri" w:cs="Calibri"/>
          <w:lang w:val="en-GB"/>
        </w:rPr>
        <w:t xml:space="preserve"> </w:t>
      </w:r>
      <w:r w:rsidR="00AE2297">
        <w:rPr>
          <w:rFonts w:ascii="Calibri" w:hAnsi="Calibri" w:cs="Calibri"/>
          <w:lang w:val="en-GB"/>
        </w:rPr>
        <w:t xml:space="preserve">top </w:t>
      </w:r>
      <w:r w:rsidR="0080196F">
        <w:rPr>
          <w:rFonts w:ascii="Calibri" w:hAnsi="Calibri" w:cs="Calibri"/>
          <w:lang w:val="en-GB"/>
        </w:rPr>
        <w:t>challenge</w:t>
      </w:r>
      <w:r>
        <w:rPr>
          <w:rFonts w:ascii="Calibri" w:hAnsi="Calibri" w:cs="Calibri"/>
          <w:lang w:val="en-GB"/>
        </w:rPr>
        <w:t>.</w:t>
      </w:r>
      <w:r w:rsidR="00AE2297">
        <w:rPr>
          <w:rFonts w:ascii="Calibri" w:hAnsi="Calibri" w:cs="Calibri"/>
          <w:lang w:val="en-GB"/>
        </w:rPr>
        <w:t xml:space="preserve"> This year, however, </w:t>
      </w:r>
      <w:r w:rsidR="00EC6E14" w:rsidRPr="00EC6E14">
        <w:rPr>
          <w:rFonts w:ascii="Calibri" w:hAnsi="Calibri" w:cs="Calibri"/>
          <w:lang w:val="en-GB"/>
        </w:rPr>
        <w:t>only 33% name climate change as one of the top three challenges</w:t>
      </w:r>
      <w:r w:rsidR="005568FA">
        <w:rPr>
          <w:rFonts w:ascii="Calibri" w:hAnsi="Calibri" w:cs="Calibri"/>
          <w:lang w:val="en-GB"/>
        </w:rPr>
        <w:t>.</w:t>
      </w:r>
      <w:r>
        <w:rPr>
          <w:rFonts w:ascii="Calibri" w:hAnsi="Calibri" w:cs="Calibri"/>
          <w:lang w:val="en-GB"/>
        </w:rPr>
        <w:t xml:space="preserve"> </w:t>
      </w:r>
      <w:r w:rsidR="00522432">
        <w:rPr>
          <w:rFonts w:ascii="Calibri" w:hAnsi="Calibri" w:cs="Calibri"/>
          <w:lang w:val="en-GB"/>
        </w:rPr>
        <w:t xml:space="preserve">There </w:t>
      </w:r>
      <w:r w:rsidR="00AE2297">
        <w:rPr>
          <w:rFonts w:ascii="Calibri" w:hAnsi="Calibri" w:cs="Calibri"/>
          <w:lang w:val="en-GB"/>
        </w:rPr>
        <w:t>are some</w:t>
      </w:r>
      <w:r w:rsidR="00522432">
        <w:rPr>
          <w:rFonts w:ascii="Calibri" w:hAnsi="Calibri" w:cs="Calibri"/>
          <w:lang w:val="en-GB"/>
        </w:rPr>
        <w:t xml:space="preserve"> difference</w:t>
      </w:r>
      <w:r w:rsidR="005568FA">
        <w:rPr>
          <w:rFonts w:ascii="Calibri" w:hAnsi="Calibri" w:cs="Calibri"/>
          <w:lang w:val="en-GB"/>
        </w:rPr>
        <w:t>s</w:t>
      </w:r>
      <w:r w:rsidR="00522432">
        <w:rPr>
          <w:rFonts w:ascii="Calibri" w:hAnsi="Calibri" w:cs="Calibri"/>
          <w:lang w:val="en-GB"/>
        </w:rPr>
        <w:t xml:space="preserve"> between </w:t>
      </w:r>
      <w:r w:rsidR="005568FA">
        <w:rPr>
          <w:rFonts w:ascii="Calibri" w:hAnsi="Calibri" w:cs="Calibri"/>
          <w:lang w:val="en-GB"/>
        </w:rPr>
        <w:t xml:space="preserve">perceptions </w:t>
      </w:r>
      <w:r w:rsidR="00AE2297">
        <w:rPr>
          <w:rFonts w:ascii="Calibri" w:hAnsi="Calibri" w:cs="Calibri"/>
          <w:lang w:val="en-GB"/>
        </w:rPr>
        <w:t xml:space="preserve">in </w:t>
      </w:r>
      <w:r w:rsidR="00522432">
        <w:rPr>
          <w:rFonts w:ascii="Calibri" w:hAnsi="Calibri" w:cs="Calibri"/>
          <w:lang w:val="en-GB"/>
        </w:rPr>
        <w:t>Europe, the United States and China:</w:t>
      </w:r>
    </w:p>
    <w:p w14:paraId="321A031B" w14:textId="23F4799D" w:rsidR="00522432" w:rsidRDefault="00AF5312" w:rsidP="00522432">
      <w:pPr>
        <w:pStyle w:val="ListParagraph"/>
        <w:numPr>
          <w:ilvl w:val="0"/>
          <w:numId w:val="2"/>
        </w:numPr>
        <w:rPr>
          <w:rFonts w:ascii="Calibri" w:hAnsi="Calibri" w:cs="Calibri"/>
          <w:lang w:val="en-GB"/>
        </w:rPr>
      </w:pPr>
      <w:r>
        <w:rPr>
          <w:rFonts w:ascii="Calibri" w:hAnsi="Calibri" w:cs="Calibri"/>
          <w:lang w:val="en-GB"/>
        </w:rPr>
        <w:t>In all European countries</w:t>
      </w:r>
      <w:r w:rsidR="00522432">
        <w:rPr>
          <w:rFonts w:ascii="Calibri" w:hAnsi="Calibri" w:cs="Calibri"/>
          <w:lang w:val="en-GB"/>
        </w:rPr>
        <w:t>,</w:t>
      </w:r>
      <w:r w:rsidR="00D7544A" w:rsidRPr="00522432">
        <w:rPr>
          <w:rFonts w:ascii="Calibri" w:hAnsi="Calibri" w:cs="Calibri"/>
          <w:lang w:val="en-GB"/>
        </w:rPr>
        <w:t xml:space="preserve"> </w:t>
      </w:r>
      <w:r w:rsidR="00F50C2A" w:rsidRPr="00522432">
        <w:rPr>
          <w:rFonts w:ascii="Calibri" w:hAnsi="Calibri" w:cs="Calibri"/>
          <w:bCs/>
          <w:lang w:val="en-GB"/>
        </w:rPr>
        <w:t>the COVID-19 pandemic is the greatest challenge (72%)</w:t>
      </w:r>
      <w:r w:rsidR="00F50C2A" w:rsidRPr="00522432">
        <w:rPr>
          <w:rFonts w:ascii="Calibri" w:hAnsi="Calibri" w:cs="Calibri"/>
          <w:lang w:val="en-GB"/>
        </w:rPr>
        <w:t xml:space="preserve">. </w:t>
      </w:r>
    </w:p>
    <w:p w14:paraId="37D39608" w14:textId="70E4B01E" w:rsidR="00522432" w:rsidRDefault="00AE2297" w:rsidP="00522432">
      <w:pPr>
        <w:pStyle w:val="ListParagraph"/>
        <w:numPr>
          <w:ilvl w:val="0"/>
          <w:numId w:val="2"/>
        </w:numPr>
        <w:rPr>
          <w:rFonts w:ascii="Calibri" w:hAnsi="Calibri" w:cs="Calibri"/>
          <w:lang w:val="en-GB"/>
        </w:rPr>
      </w:pPr>
      <w:r>
        <w:rPr>
          <w:rFonts w:ascii="Calibri" w:hAnsi="Calibri" w:cs="Calibri"/>
          <w:lang w:val="en-GB"/>
        </w:rPr>
        <w:t xml:space="preserve">For </w:t>
      </w:r>
      <w:r w:rsidR="00522432">
        <w:rPr>
          <w:rFonts w:ascii="Calibri" w:hAnsi="Calibri" w:cs="Calibri"/>
          <w:lang w:val="en-GB"/>
        </w:rPr>
        <w:t>Americans</w:t>
      </w:r>
      <w:r>
        <w:rPr>
          <w:rFonts w:ascii="Calibri" w:hAnsi="Calibri" w:cs="Calibri"/>
          <w:lang w:val="en-GB"/>
        </w:rPr>
        <w:t>, COVID-19 is also the country’s greatest</w:t>
      </w:r>
      <w:r w:rsidR="00522432">
        <w:rPr>
          <w:rFonts w:ascii="Calibri" w:hAnsi="Calibri" w:cs="Calibri"/>
          <w:lang w:val="en-GB"/>
        </w:rPr>
        <w:t xml:space="preserve"> </w:t>
      </w:r>
      <w:r>
        <w:rPr>
          <w:rFonts w:ascii="Calibri" w:hAnsi="Calibri" w:cs="Calibri"/>
          <w:lang w:val="en-GB"/>
        </w:rPr>
        <w:t>challenge</w:t>
      </w:r>
      <w:r w:rsidR="00F50C2A" w:rsidRPr="00522432">
        <w:rPr>
          <w:rFonts w:ascii="Calibri" w:hAnsi="Calibri" w:cs="Calibri"/>
          <w:lang w:val="en-GB"/>
        </w:rPr>
        <w:t xml:space="preserve"> (73%)</w:t>
      </w:r>
      <w:r>
        <w:rPr>
          <w:rFonts w:ascii="Calibri" w:hAnsi="Calibri" w:cs="Calibri"/>
          <w:lang w:val="en-GB"/>
        </w:rPr>
        <w:t>. Last year, they ranked access to healthcare and health services as their top challenge</w:t>
      </w:r>
      <w:r w:rsidR="00F50C2A" w:rsidRPr="00522432">
        <w:rPr>
          <w:rFonts w:ascii="Calibri" w:hAnsi="Calibri" w:cs="Calibri"/>
          <w:lang w:val="en-GB"/>
        </w:rPr>
        <w:t xml:space="preserve">. </w:t>
      </w:r>
    </w:p>
    <w:p w14:paraId="72B04D56" w14:textId="0E4025CF" w:rsidR="00F50C2A" w:rsidRDefault="00AE2297" w:rsidP="00522432">
      <w:pPr>
        <w:pStyle w:val="ListParagraph"/>
        <w:numPr>
          <w:ilvl w:val="0"/>
          <w:numId w:val="2"/>
        </w:numPr>
        <w:rPr>
          <w:rFonts w:ascii="Calibri" w:hAnsi="Calibri" w:cs="Calibri"/>
          <w:lang w:val="en-GB"/>
        </w:rPr>
      </w:pPr>
      <w:r>
        <w:rPr>
          <w:rFonts w:ascii="Calibri" w:hAnsi="Calibri" w:cs="Calibri"/>
          <w:lang w:val="en-GB"/>
        </w:rPr>
        <w:t xml:space="preserve">For </w:t>
      </w:r>
      <w:r w:rsidR="00F50C2A" w:rsidRPr="00522432">
        <w:rPr>
          <w:rFonts w:ascii="Calibri" w:hAnsi="Calibri" w:cs="Calibri"/>
          <w:bCs/>
          <w:lang w:val="en-GB"/>
        </w:rPr>
        <w:t xml:space="preserve">Chinese </w:t>
      </w:r>
      <w:r>
        <w:rPr>
          <w:rFonts w:ascii="Calibri" w:hAnsi="Calibri" w:cs="Calibri"/>
          <w:bCs/>
          <w:lang w:val="en-GB"/>
        </w:rPr>
        <w:t xml:space="preserve">people, </w:t>
      </w:r>
      <w:r w:rsidR="00F50C2A" w:rsidRPr="00522432">
        <w:rPr>
          <w:rFonts w:ascii="Calibri" w:hAnsi="Calibri" w:cs="Calibri"/>
          <w:bCs/>
          <w:lang w:val="en-GB"/>
        </w:rPr>
        <w:t xml:space="preserve">climate change </w:t>
      </w:r>
      <w:r>
        <w:rPr>
          <w:rFonts w:ascii="Calibri" w:hAnsi="Calibri" w:cs="Calibri"/>
          <w:bCs/>
          <w:lang w:val="en-GB"/>
        </w:rPr>
        <w:t xml:space="preserve">still </w:t>
      </w:r>
      <w:r w:rsidR="0014541D">
        <w:rPr>
          <w:rFonts w:ascii="Calibri" w:hAnsi="Calibri" w:cs="Calibri"/>
          <w:bCs/>
          <w:lang w:val="en-GB"/>
        </w:rPr>
        <w:t xml:space="preserve">ranks as the top </w:t>
      </w:r>
      <w:r w:rsidR="00F50C2A" w:rsidRPr="00522432">
        <w:rPr>
          <w:rFonts w:ascii="Calibri" w:hAnsi="Calibri" w:cs="Calibri"/>
          <w:bCs/>
          <w:lang w:val="en-GB"/>
        </w:rPr>
        <w:t>challenge (61%),</w:t>
      </w:r>
      <w:r w:rsidR="00F50C2A" w:rsidRPr="00522432">
        <w:rPr>
          <w:rFonts w:ascii="Calibri" w:hAnsi="Calibri" w:cs="Calibri"/>
          <w:lang w:val="en-GB"/>
        </w:rPr>
        <w:t xml:space="preserve"> with the pandemic </w:t>
      </w:r>
      <w:r>
        <w:rPr>
          <w:rFonts w:ascii="Calibri" w:hAnsi="Calibri" w:cs="Calibri"/>
          <w:lang w:val="en-GB"/>
        </w:rPr>
        <w:t>ranked</w:t>
      </w:r>
      <w:r w:rsidRPr="00522432">
        <w:rPr>
          <w:rFonts w:ascii="Calibri" w:hAnsi="Calibri" w:cs="Calibri"/>
          <w:lang w:val="en-GB"/>
        </w:rPr>
        <w:t xml:space="preserve"> </w:t>
      </w:r>
      <w:r w:rsidR="00F50C2A" w:rsidRPr="00522432">
        <w:rPr>
          <w:rFonts w:ascii="Calibri" w:hAnsi="Calibri" w:cs="Calibri"/>
          <w:lang w:val="en-GB"/>
        </w:rPr>
        <w:t xml:space="preserve">closely behind (59%). </w:t>
      </w:r>
    </w:p>
    <w:p w14:paraId="19EDD4B5" w14:textId="2D03952F" w:rsidR="00522432" w:rsidRPr="00522432" w:rsidRDefault="00522432" w:rsidP="00F50C2A">
      <w:pPr>
        <w:rPr>
          <w:rFonts w:ascii="Calibri" w:hAnsi="Calibri" w:cs="Calibri"/>
          <w:bCs/>
          <w:lang w:val="en-GB"/>
        </w:rPr>
      </w:pPr>
      <w:r w:rsidRPr="00522432">
        <w:rPr>
          <w:rFonts w:ascii="Calibri" w:hAnsi="Calibri" w:cs="Calibri"/>
          <w:bCs/>
          <w:lang w:val="en-GB"/>
        </w:rPr>
        <w:t xml:space="preserve">This focus on </w:t>
      </w:r>
      <w:r w:rsidR="00AE2297">
        <w:rPr>
          <w:rFonts w:ascii="Calibri" w:hAnsi="Calibri" w:cs="Calibri"/>
          <w:bCs/>
          <w:lang w:val="en-GB"/>
        </w:rPr>
        <w:t>the COVID-19 pandemic</w:t>
      </w:r>
      <w:r w:rsidRPr="00522432">
        <w:rPr>
          <w:rFonts w:ascii="Calibri" w:hAnsi="Calibri" w:cs="Calibri"/>
          <w:bCs/>
          <w:lang w:val="en-GB"/>
        </w:rPr>
        <w:t xml:space="preserve"> </w:t>
      </w:r>
      <w:proofErr w:type="gramStart"/>
      <w:r w:rsidRPr="00522432">
        <w:rPr>
          <w:rFonts w:ascii="Calibri" w:hAnsi="Calibri" w:cs="Calibri"/>
          <w:bCs/>
          <w:lang w:val="en-GB"/>
        </w:rPr>
        <w:t>is seen</w:t>
      </w:r>
      <w:proofErr w:type="gramEnd"/>
      <w:r w:rsidRPr="00522432">
        <w:rPr>
          <w:rFonts w:ascii="Calibri" w:hAnsi="Calibri" w:cs="Calibri"/>
          <w:bCs/>
          <w:lang w:val="en-GB"/>
        </w:rPr>
        <w:t xml:space="preserve"> in all segments of the population</w:t>
      </w:r>
      <w:r w:rsidR="00AE2297">
        <w:rPr>
          <w:rFonts w:ascii="Calibri" w:hAnsi="Calibri" w:cs="Calibri"/>
          <w:bCs/>
          <w:lang w:val="en-GB"/>
        </w:rPr>
        <w:t>. However, climate change remains a greater challenge for</w:t>
      </w:r>
      <w:r w:rsidRPr="00522432">
        <w:rPr>
          <w:rFonts w:ascii="Calibri" w:hAnsi="Calibri" w:cs="Calibri"/>
          <w:bCs/>
          <w:lang w:val="en-GB"/>
        </w:rPr>
        <w:t xml:space="preserve"> young</w:t>
      </w:r>
      <w:r w:rsidR="003547CB">
        <w:rPr>
          <w:rFonts w:ascii="Calibri" w:hAnsi="Calibri" w:cs="Calibri"/>
          <w:bCs/>
          <w:lang w:val="en-GB"/>
        </w:rPr>
        <w:t>er</w:t>
      </w:r>
      <w:r w:rsidRPr="00522432">
        <w:rPr>
          <w:rFonts w:ascii="Calibri" w:hAnsi="Calibri" w:cs="Calibri"/>
          <w:bCs/>
          <w:lang w:val="en-GB"/>
        </w:rPr>
        <w:t xml:space="preserve"> Europeans than for the population as a whole: </w:t>
      </w:r>
      <w:r w:rsidR="003547CB">
        <w:rPr>
          <w:rFonts w:ascii="Calibri" w:hAnsi="Calibri" w:cs="Calibri"/>
          <w:bCs/>
          <w:lang w:val="en-GB"/>
        </w:rPr>
        <w:t>among</w:t>
      </w:r>
      <w:r w:rsidRPr="00522432">
        <w:rPr>
          <w:rFonts w:ascii="Calibri" w:hAnsi="Calibri" w:cs="Calibri"/>
          <w:bCs/>
          <w:lang w:val="en-GB"/>
        </w:rPr>
        <w:t xml:space="preserve"> 15-19</w:t>
      </w:r>
      <w:r w:rsidR="003547CB">
        <w:rPr>
          <w:rFonts w:ascii="Calibri" w:hAnsi="Calibri" w:cs="Calibri"/>
          <w:bCs/>
          <w:lang w:val="en-GB"/>
        </w:rPr>
        <w:t xml:space="preserve"> </w:t>
      </w:r>
      <w:r w:rsidRPr="00522432">
        <w:rPr>
          <w:rFonts w:ascii="Calibri" w:hAnsi="Calibri" w:cs="Calibri"/>
          <w:bCs/>
          <w:lang w:val="en-GB"/>
        </w:rPr>
        <w:t>year-olds</w:t>
      </w:r>
      <w:r w:rsidR="003547CB">
        <w:rPr>
          <w:rFonts w:ascii="Calibri" w:hAnsi="Calibri" w:cs="Calibri"/>
          <w:bCs/>
          <w:lang w:val="en-GB"/>
        </w:rPr>
        <w:t>, it is the second most important challenge (40%), cited equally with unemployment.</w:t>
      </w:r>
    </w:p>
    <w:p w14:paraId="6D5BA3AC" w14:textId="60440EE0" w:rsidR="00F86485" w:rsidRDefault="00AA0BC4" w:rsidP="00F50C2A">
      <w:pPr>
        <w:rPr>
          <w:rFonts w:ascii="Calibri" w:hAnsi="Calibri" w:cs="Calibri"/>
          <w:b/>
          <w:lang w:val="en-GB"/>
        </w:rPr>
      </w:pPr>
      <w:r w:rsidRPr="00AA0BC4">
        <w:rPr>
          <w:rFonts w:ascii="Calibri" w:hAnsi="Calibri" w:cs="Calibri"/>
          <w:b/>
          <w:lang w:val="en-GB"/>
        </w:rPr>
        <w:t>Europe and China calling</w:t>
      </w:r>
      <w:r>
        <w:rPr>
          <w:rFonts w:ascii="Calibri" w:hAnsi="Calibri" w:cs="Calibri"/>
          <w:b/>
          <w:lang w:val="en-GB"/>
        </w:rPr>
        <w:t xml:space="preserve"> for a green recovery</w:t>
      </w:r>
    </w:p>
    <w:p w14:paraId="53D4A3C1" w14:textId="7D7F077C" w:rsidR="003547CB" w:rsidRDefault="003547CB" w:rsidP="003547CB">
      <w:pPr>
        <w:rPr>
          <w:rFonts w:ascii="Calibri" w:hAnsi="Calibri" w:cs="Calibri"/>
          <w:lang w:val="en-GB"/>
        </w:rPr>
      </w:pPr>
      <w:r>
        <w:rPr>
          <w:rFonts w:ascii="Calibri" w:hAnsi="Calibri" w:cs="Calibri"/>
          <w:lang w:val="en-GB"/>
        </w:rPr>
        <w:t>A majority of Europeans</w:t>
      </w:r>
      <w:r w:rsidRPr="009B3648">
        <w:rPr>
          <w:rFonts w:ascii="Calibri" w:hAnsi="Calibri" w:cs="Calibri"/>
          <w:lang w:val="en-GB"/>
        </w:rPr>
        <w:t xml:space="preserve"> </w:t>
      </w:r>
      <w:r>
        <w:rPr>
          <w:rFonts w:ascii="Calibri" w:hAnsi="Calibri" w:cs="Calibri"/>
          <w:lang w:val="en-GB"/>
        </w:rPr>
        <w:t>(57%) say that</w:t>
      </w:r>
      <w:r w:rsidRPr="009B3648">
        <w:rPr>
          <w:rFonts w:ascii="Calibri" w:hAnsi="Calibri" w:cs="Calibri"/>
          <w:lang w:val="en-GB"/>
        </w:rPr>
        <w:t xml:space="preserve"> </w:t>
      </w:r>
      <w:r>
        <w:rPr>
          <w:rFonts w:ascii="Calibri" w:hAnsi="Calibri" w:cs="Calibri"/>
          <w:lang w:val="en-GB"/>
        </w:rPr>
        <w:t xml:space="preserve">the </w:t>
      </w:r>
      <w:r w:rsidRPr="009B3648">
        <w:rPr>
          <w:rFonts w:ascii="Calibri" w:hAnsi="Calibri" w:cs="Calibri"/>
          <w:lang w:val="en-GB"/>
        </w:rPr>
        <w:t xml:space="preserve">economic recovery </w:t>
      </w:r>
      <w:r>
        <w:rPr>
          <w:rFonts w:ascii="Calibri" w:hAnsi="Calibri" w:cs="Calibri"/>
          <w:lang w:val="en-GB"/>
        </w:rPr>
        <w:t xml:space="preserve">must </w:t>
      </w:r>
      <w:proofErr w:type="gramStart"/>
      <w:r>
        <w:rPr>
          <w:rFonts w:ascii="Calibri" w:hAnsi="Calibri" w:cs="Calibri"/>
          <w:lang w:val="en-GB"/>
        </w:rPr>
        <w:t xml:space="preserve">take the climate emergency </w:t>
      </w:r>
      <w:r w:rsidRPr="009B3648">
        <w:rPr>
          <w:rFonts w:ascii="Calibri" w:hAnsi="Calibri" w:cs="Calibri"/>
          <w:lang w:val="en-GB"/>
        </w:rPr>
        <w:t>into account</w:t>
      </w:r>
      <w:proofErr w:type="gramEnd"/>
      <w:r w:rsidRPr="0041189D">
        <w:rPr>
          <w:rFonts w:ascii="Calibri" w:hAnsi="Calibri" w:cs="Calibri"/>
          <w:bCs/>
          <w:lang w:val="en-GB"/>
        </w:rPr>
        <w:t>.</w:t>
      </w:r>
      <w:r>
        <w:rPr>
          <w:rFonts w:ascii="Calibri" w:hAnsi="Calibri" w:cs="Calibri"/>
          <w:bCs/>
          <w:lang w:val="en-GB"/>
        </w:rPr>
        <w:t xml:space="preserve"> They </w:t>
      </w:r>
      <w:r w:rsidR="005568FA">
        <w:rPr>
          <w:rFonts w:ascii="Calibri" w:hAnsi="Calibri" w:cs="Calibri"/>
          <w:bCs/>
          <w:lang w:val="en-GB"/>
        </w:rPr>
        <w:t>say</w:t>
      </w:r>
      <w:r>
        <w:rPr>
          <w:rFonts w:ascii="Calibri" w:hAnsi="Calibri" w:cs="Calibri"/>
          <w:bCs/>
          <w:lang w:val="en-GB"/>
        </w:rPr>
        <w:t xml:space="preserve"> their governments should </w:t>
      </w:r>
      <w:r w:rsidRPr="009B3648">
        <w:rPr>
          <w:rFonts w:ascii="Calibri" w:hAnsi="Calibri" w:cs="Calibri"/>
          <w:lang w:val="en-GB"/>
        </w:rPr>
        <w:t xml:space="preserve">promote low-carbon and climate-resilient growth. Only </w:t>
      </w:r>
      <w:r>
        <w:rPr>
          <w:rFonts w:ascii="Calibri" w:hAnsi="Calibri" w:cs="Calibri"/>
          <w:lang w:val="en-GB"/>
        </w:rPr>
        <w:t>43</w:t>
      </w:r>
      <w:r w:rsidRPr="009B3648">
        <w:rPr>
          <w:rFonts w:ascii="Calibri" w:hAnsi="Calibri" w:cs="Calibri"/>
          <w:lang w:val="en-GB"/>
        </w:rPr>
        <w:t xml:space="preserve">% </w:t>
      </w:r>
      <w:r>
        <w:rPr>
          <w:rFonts w:ascii="Calibri" w:hAnsi="Calibri" w:cs="Calibri"/>
          <w:lang w:val="en-GB"/>
        </w:rPr>
        <w:t xml:space="preserve">say </w:t>
      </w:r>
      <w:r w:rsidRPr="009B3648">
        <w:rPr>
          <w:rFonts w:ascii="Calibri" w:hAnsi="Calibri" w:cs="Calibri"/>
          <w:lang w:val="en-GB"/>
        </w:rPr>
        <w:t>that the</w:t>
      </w:r>
      <w:r>
        <w:rPr>
          <w:rFonts w:ascii="Calibri" w:hAnsi="Calibri" w:cs="Calibri"/>
          <w:lang w:val="en-GB"/>
        </w:rPr>
        <w:t>ir</w:t>
      </w:r>
      <w:r w:rsidRPr="009B3648">
        <w:rPr>
          <w:rFonts w:ascii="Calibri" w:hAnsi="Calibri" w:cs="Calibri"/>
          <w:lang w:val="en-GB"/>
        </w:rPr>
        <w:t xml:space="preserve"> government</w:t>
      </w:r>
      <w:r>
        <w:rPr>
          <w:rFonts w:ascii="Calibri" w:hAnsi="Calibri" w:cs="Calibri"/>
          <w:lang w:val="en-GB"/>
        </w:rPr>
        <w:t>s</w:t>
      </w:r>
      <w:r w:rsidRPr="009B3648">
        <w:rPr>
          <w:rFonts w:ascii="Calibri" w:hAnsi="Calibri" w:cs="Calibri"/>
          <w:lang w:val="en-GB"/>
        </w:rPr>
        <w:t xml:space="preserve"> </w:t>
      </w:r>
      <w:r>
        <w:rPr>
          <w:rFonts w:ascii="Calibri" w:hAnsi="Calibri" w:cs="Calibri"/>
          <w:lang w:val="en-GB"/>
        </w:rPr>
        <w:t xml:space="preserve">should use any means to </w:t>
      </w:r>
      <w:r w:rsidRPr="009B3648">
        <w:rPr>
          <w:rFonts w:ascii="Calibri" w:hAnsi="Calibri" w:cs="Calibri"/>
          <w:lang w:val="en-GB"/>
        </w:rPr>
        <w:t xml:space="preserve">boost the economy </w:t>
      </w:r>
      <w:r>
        <w:rPr>
          <w:rFonts w:ascii="Calibri" w:hAnsi="Calibri" w:cs="Calibri"/>
          <w:lang w:val="en-GB"/>
        </w:rPr>
        <w:t>in the interest of quick</w:t>
      </w:r>
      <w:r w:rsidRPr="009B3648">
        <w:rPr>
          <w:rFonts w:ascii="Calibri" w:hAnsi="Calibri" w:cs="Calibri"/>
          <w:lang w:val="en-GB"/>
        </w:rPr>
        <w:t xml:space="preserve"> economic growth.</w:t>
      </w:r>
    </w:p>
    <w:p w14:paraId="1F9B014D" w14:textId="77777777" w:rsidR="003547CB" w:rsidRDefault="003547CB" w:rsidP="003547CB">
      <w:pPr>
        <w:rPr>
          <w:rFonts w:ascii="Calibri" w:hAnsi="Calibri" w:cs="Calibri"/>
          <w:lang w:val="en-GB"/>
        </w:rPr>
      </w:pPr>
      <w:r>
        <w:rPr>
          <w:rFonts w:ascii="Calibri" w:hAnsi="Calibri" w:cs="Calibri"/>
          <w:lang w:val="en-GB"/>
        </w:rPr>
        <w:t xml:space="preserve">A </w:t>
      </w:r>
      <w:r w:rsidRPr="0048045A">
        <w:rPr>
          <w:rFonts w:ascii="Calibri" w:hAnsi="Calibri" w:cs="Calibri"/>
          <w:bCs/>
          <w:lang w:val="en-GB"/>
        </w:rPr>
        <w:t>majority of Chinese</w:t>
      </w:r>
      <w:r w:rsidRPr="0080592D">
        <w:rPr>
          <w:rFonts w:ascii="Calibri" w:hAnsi="Calibri" w:cs="Calibri"/>
          <w:lang w:val="en-GB"/>
        </w:rPr>
        <w:t xml:space="preserve"> </w:t>
      </w:r>
      <w:r>
        <w:rPr>
          <w:rFonts w:ascii="Calibri" w:hAnsi="Calibri" w:cs="Calibri"/>
          <w:lang w:val="en-GB"/>
        </w:rPr>
        <w:t>citizens (73%) are also in favour of a green recovery.</w:t>
      </w:r>
    </w:p>
    <w:p w14:paraId="3638F821" w14:textId="77777777" w:rsidR="003547CB" w:rsidRDefault="003547CB" w:rsidP="000815CE">
      <w:pPr>
        <w:rPr>
          <w:rFonts w:ascii="Calibri" w:hAnsi="Calibri" w:cs="Calibri"/>
          <w:lang w:val="en-GB"/>
        </w:rPr>
      </w:pPr>
      <w:proofErr w:type="gramStart"/>
      <w:r>
        <w:rPr>
          <w:rFonts w:ascii="Calibri" w:hAnsi="Calibri" w:cs="Calibri"/>
          <w:bCs/>
          <w:lang w:val="en-GB"/>
        </w:rPr>
        <w:lastRenderedPageBreak/>
        <w:t>49%</w:t>
      </w:r>
      <w:proofErr w:type="gramEnd"/>
      <w:r>
        <w:rPr>
          <w:rFonts w:ascii="Calibri" w:hAnsi="Calibri" w:cs="Calibri"/>
          <w:bCs/>
          <w:lang w:val="en-GB"/>
        </w:rPr>
        <w:t xml:space="preserve"> of Americans support a green recovery, while 51% believe</w:t>
      </w:r>
      <w:r w:rsidRPr="0080592D">
        <w:rPr>
          <w:rFonts w:ascii="Calibri" w:hAnsi="Calibri" w:cs="Calibri"/>
          <w:lang w:val="en-GB"/>
        </w:rPr>
        <w:t xml:space="preserve"> </w:t>
      </w:r>
      <w:r w:rsidRPr="009B3648">
        <w:rPr>
          <w:rFonts w:ascii="Calibri" w:hAnsi="Calibri" w:cs="Calibri"/>
          <w:lang w:val="en-GB"/>
        </w:rPr>
        <w:t>the</w:t>
      </w:r>
      <w:r>
        <w:rPr>
          <w:rFonts w:ascii="Calibri" w:hAnsi="Calibri" w:cs="Calibri"/>
          <w:lang w:val="en-GB"/>
        </w:rPr>
        <w:t>ir</w:t>
      </w:r>
      <w:r w:rsidRPr="009B3648">
        <w:rPr>
          <w:rFonts w:ascii="Calibri" w:hAnsi="Calibri" w:cs="Calibri"/>
          <w:lang w:val="en-GB"/>
        </w:rPr>
        <w:t xml:space="preserve"> government </w:t>
      </w:r>
      <w:r>
        <w:rPr>
          <w:rFonts w:ascii="Calibri" w:hAnsi="Calibri" w:cs="Calibri"/>
          <w:lang w:val="en-GB"/>
        </w:rPr>
        <w:t xml:space="preserve">should use any means to </w:t>
      </w:r>
      <w:r w:rsidRPr="009B3648">
        <w:rPr>
          <w:rFonts w:ascii="Calibri" w:hAnsi="Calibri" w:cs="Calibri"/>
          <w:lang w:val="en-GB"/>
        </w:rPr>
        <w:t xml:space="preserve">boost the economy </w:t>
      </w:r>
      <w:r>
        <w:rPr>
          <w:rFonts w:ascii="Calibri" w:hAnsi="Calibri" w:cs="Calibri"/>
          <w:lang w:val="en-GB"/>
        </w:rPr>
        <w:t>in the interest of quick</w:t>
      </w:r>
      <w:r w:rsidRPr="009B3648">
        <w:rPr>
          <w:rFonts w:ascii="Calibri" w:hAnsi="Calibri" w:cs="Calibri"/>
          <w:lang w:val="en-GB"/>
        </w:rPr>
        <w:t xml:space="preserve"> economic growth.</w:t>
      </w:r>
    </w:p>
    <w:p w14:paraId="2A05C583" w14:textId="77777777" w:rsidR="003547CB" w:rsidRPr="00240B67" w:rsidRDefault="003547CB" w:rsidP="003547CB">
      <w:pPr>
        <w:rPr>
          <w:rFonts w:ascii="Calibri" w:hAnsi="Calibri" w:cs="Calibri"/>
          <w:b/>
          <w:bCs/>
          <w:lang w:val="en-GB"/>
        </w:rPr>
      </w:pPr>
      <w:r w:rsidRPr="00240B67">
        <w:rPr>
          <w:rFonts w:ascii="Calibri" w:hAnsi="Calibri" w:cs="Calibri"/>
          <w:b/>
          <w:bCs/>
          <w:lang w:val="en-GB"/>
        </w:rPr>
        <w:t>A demand for stricter government measures to change people’s behaviour</w:t>
      </w:r>
    </w:p>
    <w:p w14:paraId="3B665DE0" w14:textId="51FB0B1B" w:rsidR="003547CB" w:rsidRPr="00240B67" w:rsidRDefault="003547CB" w:rsidP="003547CB">
      <w:pPr>
        <w:rPr>
          <w:rFonts w:ascii="Calibri" w:hAnsi="Calibri" w:cs="Calibri"/>
          <w:lang w:val="en-GB"/>
        </w:rPr>
      </w:pPr>
      <w:proofErr w:type="gramStart"/>
      <w:r>
        <w:rPr>
          <w:rFonts w:ascii="Calibri" w:hAnsi="Calibri" w:cs="Calibri"/>
          <w:lang w:val="en-GB"/>
        </w:rPr>
        <w:t>2020</w:t>
      </w:r>
      <w:proofErr w:type="gramEnd"/>
      <w:r>
        <w:rPr>
          <w:rFonts w:ascii="Calibri" w:hAnsi="Calibri" w:cs="Calibri"/>
          <w:lang w:val="en-GB"/>
        </w:rPr>
        <w:t xml:space="preserve"> has been a year of strong government action, with mandatory masking, lockdowns and travel restrictions to respond to the COVID-19 crisis.</w:t>
      </w:r>
      <w:r w:rsidRPr="00240B67">
        <w:rPr>
          <w:rFonts w:ascii="Calibri" w:hAnsi="Calibri" w:cs="Calibri"/>
          <w:lang w:val="en-GB"/>
        </w:rPr>
        <w:t xml:space="preserve"> </w:t>
      </w:r>
      <w:proofErr w:type="gramStart"/>
      <w:r w:rsidRPr="006838F4">
        <w:rPr>
          <w:rFonts w:ascii="Calibri" w:hAnsi="Calibri" w:cs="Calibri"/>
          <w:bCs/>
          <w:lang w:val="en-GB"/>
        </w:rPr>
        <w:t>70%</w:t>
      </w:r>
      <w:proofErr w:type="gramEnd"/>
      <w:r w:rsidRPr="006838F4">
        <w:rPr>
          <w:rFonts w:ascii="Calibri" w:hAnsi="Calibri" w:cs="Calibri"/>
          <w:bCs/>
          <w:lang w:val="en-GB"/>
        </w:rPr>
        <w:t xml:space="preserve"> of Europeans</w:t>
      </w:r>
      <w:r>
        <w:rPr>
          <w:rFonts w:ascii="Calibri" w:hAnsi="Calibri" w:cs="Calibri"/>
          <w:bCs/>
          <w:lang w:val="en-GB"/>
        </w:rPr>
        <w:t>, 67% of Americans</w:t>
      </w:r>
      <w:r w:rsidRPr="006838F4">
        <w:rPr>
          <w:rFonts w:ascii="Calibri" w:hAnsi="Calibri" w:cs="Calibri"/>
          <w:bCs/>
          <w:lang w:val="en-GB"/>
        </w:rPr>
        <w:t xml:space="preserve"> and 95% of Chinese citizens </w:t>
      </w:r>
      <w:r>
        <w:rPr>
          <w:rFonts w:ascii="Calibri" w:hAnsi="Calibri" w:cs="Calibri"/>
          <w:lang w:val="en-GB"/>
        </w:rPr>
        <w:t xml:space="preserve">say they would favour similar measures </w:t>
      </w:r>
      <w:r w:rsidRPr="00240B67">
        <w:rPr>
          <w:rFonts w:ascii="Calibri" w:hAnsi="Calibri" w:cs="Calibri"/>
          <w:lang w:val="en-GB"/>
        </w:rPr>
        <w:t xml:space="preserve">that would </w:t>
      </w:r>
      <w:r w:rsidR="005568FA">
        <w:rPr>
          <w:rFonts w:ascii="Calibri" w:hAnsi="Calibri" w:cs="Calibri"/>
        </w:rPr>
        <w:t xml:space="preserve">impose changes on </w:t>
      </w:r>
      <w:r w:rsidR="00BE6FFC">
        <w:rPr>
          <w:rFonts w:ascii="Calibri" w:hAnsi="Calibri" w:cs="Calibri"/>
        </w:rPr>
        <w:t>individual</w:t>
      </w:r>
      <w:r w:rsidR="005568FA">
        <w:rPr>
          <w:rFonts w:ascii="Calibri" w:hAnsi="Calibri" w:cs="Calibri"/>
        </w:rPr>
        <w:t xml:space="preserve"> </w:t>
      </w:r>
      <w:proofErr w:type="spellStart"/>
      <w:r w:rsidR="005568FA">
        <w:rPr>
          <w:rFonts w:ascii="Calibri" w:hAnsi="Calibri" w:cs="Calibri"/>
        </w:rPr>
        <w:t>behaviour</w:t>
      </w:r>
      <w:proofErr w:type="spellEnd"/>
      <w:r w:rsidRPr="00240B67">
        <w:rPr>
          <w:rFonts w:ascii="Calibri" w:hAnsi="Calibri" w:cs="Calibri"/>
        </w:rPr>
        <w:t xml:space="preserve"> to tackle climate change</w:t>
      </w:r>
      <w:r>
        <w:rPr>
          <w:rFonts w:ascii="Calibri" w:hAnsi="Calibri" w:cs="Calibri"/>
          <w:lang w:val="en-GB"/>
        </w:rPr>
        <w:t>.</w:t>
      </w:r>
    </w:p>
    <w:p w14:paraId="51A4B8B5" w14:textId="58706B99" w:rsidR="002E13E3" w:rsidRDefault="003547CB" w:rsidP="000815CE">
      <w:pPr>
        <w:rPr>
          <w:rFonts w:ascii="Calibri" w:hAnsi="Calibri" w:cs="Calibri"/>
          <w:lang w:val="en-GB"/>
        </w:rPr>
      </w:pPr>
      <w:proofErr w:type="gramStart"/>
      <w:r>
        <w:rPr>
          <w:rFonts w:ascii="Calibri" w:hAnsi="Calibri" w:cs="Calibri"/>
          <w:lang w:val="en-GB"/>
        </w:rPr>
        <w:t>66%</w:t>
      </w:r>
      <w:proofErr w:type="gramEnd"/>
      <w:r>
        <w:rPr>
          <w:rFonts w:ascii="Calibri" w:hAnsi="Calibri" w:cs="Calibri"/>
          <w:lang w:val="en-GB"/>
        </w:rPr>
        <w:t xml:space="preserve"> of</w:t>
      </w:r>
      <w:r w:rsidRPr="00240B67">
        <w:rPr>
          <w:rFonts w:ascii="Calibri" w:hAnsi="Calibri" w:cs="Calibri"/>
          <w:lang w:val="en-GB"/>
        </w:rPr>
        <w:t xml:space="preserve"> Europeans think that the European Union </w:t>
      </w:r>
      <w:r>
        <w:rPr>
          <w:rFonts w:ascii="Calibri" w:hAnsi="Calibri" w:cs="Calibri"/>
          <w:lang w:val="en-GB"/>
        </w:rPr>
        <w:t>is at the forefront of the</w:t>
      </w:r>
      <w:r w:rsidRPr="00240B67">
        <w:rPr>
          <w:rFonts w:ascii="Calibri" w:hAnsi="Calibri" w:cs="Calibri"/>
          <w:lang w:val="en-GB"/>
        </w:rPr>
        <w:t xml:space="preserve"> fight against climate change</w:t>
      </w:r>
      <w:r w:rsidR="002A4A3F">
        <w:rPr>
          <w:rFonts w:ascii="Calibri" w:hAnsi="Calibri" w:cs="Calibri"/>
          <w:lang w:val="en-GB"/>
        </w:rPr>
        <w:t xml:space="preserve">. </w:t>
      </w:r>
      <w:proofErr w:type="gramStart"/>
      <w:r>
        <w:rPr>
          <w:rFonts w:ascii="Calibri" w:hAnsi="Calibri" w:cs="Calibri"/>
          <w:lang w:val="en-GB"/>
        </w:rPr>
        <w:t xml:space="preserve">This </w:t>
      </w:r>
      <w:r w:rsidR="0014541D">
        <w:rPr>
          <w:rFonts w:ascii="Calibri" w:hAnsi="Calibri" w:cs="Calibri"/>
          <w:lang w:val="en-GB"/>
        </w:rPr>
        <w:t xml:space="preserve">is </w:t>
      </w:r>
      <w:r>
        <w:rPr>
          <w:rFonts w:ascii="Calibri" w:hAnsi="Calibri" w:cs="Calibri"/>
          <w:lang w:val="en-GB"/>
        </w:rPr>
        <w:t>c</w:t>
      </w:r>
      <w:r w:rsidR="00494B97">
        <w:rPr>
          <w:rFonts w:ascii="Calibri" w:hAnsi="Calibri" w:cs="Calibri"/>
          <w:lang w:val="en-GB"/>
        </w:rPr>
        <w:t>ompare</w:t>
      </w:r>
      <w:r>
        <w:rPr>
          <w:rFonts w:ascii="Calibri" w:hAnsi="Calibri" w:cs="Calibri"/>
          <w:lang w:val="en-GB"/>
        </w:rPr>
        <w:t>s</w:t>
      </w:r>
      <w:r w:rsidR="00494B97">
        <w:rPr>
          <w:rFonts w:ascii="Calibri" w:hAnsi="Calibri" w:cs="Calibri"/>
          <w:lang w:val="en-GB"/>
        </w:rPr>
        <w:t xml:space="preserve"> to </w:t>
      </w:r>
      <w:r w:rsidR="002A4A3F" w:rsidRPr="00660A53">
        <w:rPr>
          <w:rFonts w:ascii="Calibri" w:hAnsi="Calibri" w:cs="Calibri"/>
          <w:lang w:val="en-GB"/>
        </w:rPr>
        <w:t>90% of Chinese citizens</w:t>
      </w:r>
      <w:r>
        <w:rPr>
          <w:rFonts w:ascii="Calibri" w:hAnsi="Calibri" w:cs="Calibri"/>
          <w:lang w:val="en-GB"/>
        </w:rPr>
        <w:t xml:space="preserve"> who believe China leads, and 49% of</w:t>
      </w:r>
      <w:r w:rsidR="002A4A3F">
        <w:rPr>
          <w:rFonts w:ascii="Calibri" w:hAnsi="Calibri" w:cs="Calibri"/>
          <w:lang w:val="en-GB"/>
        </w:rPr>
        <w:t xml:space="preserve"> </w:t>
      </w:r>
      <w:r w:rsidR="002A4A3F" w:rsidRPr="00660A53">
        <w:rPr>
          <w:rFonts w:ascii="Calibri" w:hAnsi="Calibri" w:cs="Calibri"/>
          <w:lang w:val="en-GB"/>
        </w:rPr>
        <w:t>American</w:t>
      </w:r>
      <w:r>
        <w:rPr>
          <w:rFonts w:ascii="Calibri" w:hAnsi="Calibri" w:cs="Calibri"/>
          <w:lang w:val="en-GB"/>
        </w:rPr>
        <w:t>s who believe the US does</w:t>
      </w:r>
      <w:r w:rsidR="00D80146" w:rsidRPr="00660A53">
        <w:rPr>
          <w:rFonts w:ascii="Calibri" w:hAnsi="Calibri" w:cs="Calibri"/>
          <w:lang w:val="en-GB"/>
        </w:rPr>
        <w:t>.</w:t>
      </w:r>
      <w:proofErr w:type="gramEnd"/>
    </w:p>
    <w:p w14:paraId="06139DB7" w14:textId="588D6B96" w:rsidR="00335D3E" w:rsidRDefault="00335D3E" w:rsidP="00335D3E">
      <w:pPr>
        <w:rPr>
          <w:rFonts w:ascii="Calibri" w:hAnsi="Calibri" w:cs="Calibri"/>
          <w:i/>
          <w:iCs/>
        </w:rPr>
      </w:pPr>
      <w:proofErr w:type="spellStart"/>
      <w:r>
        <w:rPr>
          <w:rFonts w:ascii="Calibri" w:hAnsi="Calibri" w:cs="Calibri"/>
        </w:rPr>
        <w:t>Ambroise</w:t>
      </w:r>
      <w:proofErr w:type="spellEnd"/>
      <w:r>
        <w:rPr>
          <w:rFonts w:ascii="Calibri" w:hAnsi="Calibri" w:cs="Calibri"/>
        </w:rPr>
        <w:t xml:space="preserve"> </w:t>
      </w:r>
      <w:proofErr w:type="spellStart"/>
      <w:r>
        <w:rPr>
          <w:rFonts w:ascii="Calibri" w:hAnsi="Calibri" w:cs="Calibri"/>
        </w:rPr>
        <w:t>Fayolle</w:t>
      </w:r>
      <w:proofErr w:type="spellEnd"/>
      <w:r>
        <w:rPr>
          <w:rFonts w:ascii="Calibri" w:hAnsi="Calibri" w:cs="Calibri"/>
        </w:rPr>
        <w:t>, Vice-President of the EIB, stated</w:t>
      </w:r>
      <w:r>
        <w:rPr>
          <w:rFonts w:ascii="Calibri" w:hAnsi="Calibri" w:cs="Calibri"/>
          <w:i/>
          <w:iCs/>
        </w:rPr>
        <w:t>: “2020 has been a very difficult year. It is not surprising that the COVID-19 pandemic is now the main concern among citizens. At the same time, people are calling for a green economic recovery. This is a strong signal and a call for action for concerned institutions. The EIB is more than ever committed to addressing this challenge in the years to come.”</w:t>
      </w:r>
    </w:p>
    <w:p w14:paraId="44652EFC" w14:textId="3BE70304" w:rsidR="00E56116" w:rsidRPr="00E56116" w:rsidRDefault="00E56116" w:rsidP="00335D3E">
      <w:pPr>
        <w:rPr>
          <w:rFonts w:cstheme="minorHAnsi"/>
          <w:iCs/>
        </w:rPr>
      </w:pPr>
      <w:r w:rsidRPr="00E56116">
        <w:rPr>
          <w:rFonts w:cstheme="minorHAnsi"/>
          <w:shd w:val="clear" w:color="auto" w:fill="FFFFFF"/>
        </w:rPr>
        <w:t>Explore the </w:t>
      </w:r>
      <w:hyperlink r:id="rId11" w:history="1">
        <w:r w:rsidRPr="00E56116">
          <w:rPr>
            <w:rStyle w:val="Hyperlink"/>
            <w:rFonts w:cstheme="minorHAnsi"/>
            <w:color w:val="2F80ED"/>
            <w:shd w:val="clear" w:color="auto" w:fill="FFFFFF"/>
          </w:rPr>
          <w:t>results from the first of the survey’s three releases</w:t>
        </w:r>
      </w:hyperlink>
      <w:r w:rsidRPr="00E56116">
        <w:rPr>
          <w:rFonts w:cstheme="minorHAnsi"/>
          <w:shd w:val="clear" w:color="auto" w:fill="FFFFFF"/>
        </w:rPr>
        <w:t>.</w:t>
      </w:r>
      <w:bookmarkStart w:id="1" w:name="_GoBack"/>
      <w:bookmarkEnd w:id="1"/>
    </w:p>
    <w:p w14:paraId="0AB7022B" w14:textId="6C074F47" w:rsidR="00490BCB" w:rsidRDefault="00490BCB" w:rsidP="00490BCB">
      <w:pPr>
        <w:jc w:val="center"/>
      </w:pPr>
      <w:r>
        <w:rPr>
          <w:rFonts w:ascii="Calibri" w:hAnsi="Calibri" w:cs="Calibri"/>
          <w:b/>
          <w:bCs/>
        </w:rPr>
        <w:t>***</w:t>
      </w:r>
      <w:r w:rsidR="000B4C19" w:rsidRPr="000B4C19">
        <w:rPr>
          <w:rFonts w:ascii="Calibri" w:hAnsi="Calibri" w:cs="Calibri"/>
          <w:b/>
          <w:bCs/>
        </w:rPr>
        <w:t>END</w:t>
      </w:r>
      <w:r>
        <w:rPr>
          <w:rFonts w:ascii="Calibri" w:hAnsi="Calibri" w:cs="Calibri"/>
          <w:b/>
          <w:bCs/>
        </w:rPr>
        <w:t>***</w:t>
      </w:r>
    </w:p>
    <w:p w14:paraId="15E8E2DD" w14:textId="3F54872D" w:rsidR="00F50C2A" w:rsidRPr="00490BCB" w:rsidRDefault="00490BCB" w:rsidP="00490BCB">
      <w:pPr>
        <w:rPr>
          <w:rFonts w:ascii="Calibri" w:hAnsi="Calibri" w:cs="Calibri"/>
          <w:b/>
          <w:bCs/>
        </w:rPr>
      </w:pPr>
      <w:r>
        <w:rPr>
          <w:b/>
          <w:lang w:val="en-GB"/>
        </w:rPr>
        <w:t>Media contact – Shirin Wheeler (</w:t>
      </w:r>
      <w:hyperlink r:id="rId12" w:history="1">
        <w:r w:rsidRPr="00240AD3">
          <w:rPr>
            <w:rStyle w:val="Hyperlink"/>
            <w:b/>
            <w:lang w:val="en-GB"/>
          </w:rPr>
          <w:t>s.wheeler@eib.org</w:t>
        </w:r>
      </w:hyperlink>
      <w:r>
        <w:rPr>
          <w:b/>
          <w:lang w:val="en-GB"/>
        </w:rPr>
        <w:t xml:space="preserve">) </w:t>
      </w:r>
    </w:p>
    <w:p w14:paraId="2253EFF6" w14:textId="77777777" w:rsidR="00F50C2A" w:rsidRPr="009B3648" w:rsidRDefault="00F50C2A" w:rsidP="00F50C2A">
      <w:pPr>
        <w:spacing w:after="160" w:line="259" w:lineRule="auto"/>
        <w:rPr>
          <w:rFonts w:eastAsiaTheme="minorHAnsi"/>
          <w:b/>
          <w:lang w:val="en-GB" w:eastAsia="en-US"/>
        </w:rPr>
      </w:pPr>
      <w:r w:rsidRPr="009B3648">
        <w:rPr>
          <w:rFonts w:eastAsiaTheme="minorHAnsi"/>
          <w:b/>
          <w:lang w:val="en-GB" w:eastAsia="en-US"/>
        </w:rPr>
        <w:t xml:space="preserve">About the EIB Climate Survey </w:t>
      </w:r>
    </w:p>
    <w:p w14:paraId="09296246" w14:textId="0C395E95" w:rsidR="00F50C2A" w:rsidRPr="009B3648" w:rsidRDefault="00F50C2A" w:rsidP="00F50C2A">
      <w:pPr>
        <w:tabs>
          <w:tab w:val="left" w:pos="1305"/>
        </w:tabs>
        <w:jc w:val="both"/>
        <w:rPr>
          <w:rFonts w:ascii="Calibri" w:eastAsia="Calibri" w:hAnsi="Calibri" w:cs="Arial"/>
          <w:lang w:val="en-GB"/>
        </w:rPr>
      </w:pPr>
      <w:r w:rsidRPr="009B3648">
        <w:rPr>
          <w:rFonts w:ascii="Calibri" w:eastAsia="Calibri" w:hAnsi="Calibri" w:cs="Arial"/>
          <w:lang w:val="en-GB"/>
        </w:rPr>
        <w:t xml:space="preserve">The European Investment Bank has launched the </w:t>
      </w:r>
      <w:r w:rsidRPr="007169B3">
        <w:rPr>
          <w:rFonts w:ascii="Calibri" w:eastAsia="Calibri" w:hAnsi="Calibri" w:cs="Arial"/>
          <w:lang w:val="en-GB"/>
        </w:rPr>
        <w:t>third edition</w:t>
      </w:r>
      <w:r w:rsidRPr="009B3648">
        <w:rPr>
          <w:rFonts w:ascii="Calibri" w:eastAsia="Calibri" w:hAnsi="Calibri" w:cs="Arial"/>
          <w:lang w:val="en-GB"/>
        </w:rPr>
        <w:t xml:space="preserve"> of the EIB Climate Survey, a thorough assessment of how people feel about climate change. Conducted in partnership with market research firm BVA, the </w:t>
      </w:r>
      <w:proofErr w:type="gramStart"/>
      <w:r w:rsidRPr="009B3648">
        <w:rPr>
          <w:rFonts w:ascii="Calibri" w:eastAsia="Calibri" w:hAnsi="Calibri" w:cs="Arial"/>
          <w:lang w:val="en-GB"/>
        </w:rPr>
        <w:t>3</w:t>
      </w:r>
      <w:r w:rsidRPr="009B3648">
        <w:rPr>
          <w:rFonts w:ascii="Calibri" w:eastAsia="Calibri" w:hAnsi="Calibri" w:cs="Arial"/>
          <w:vertAlign w:val="superscript"/>
          <w:lang w:val="en-GB"/>
        </w:rPr>
        <w:t>rd</w:t>
      </w:r>
      <w:proofErr w:type="gramEnd"/>
      <w:r w:rsidRPr="009B3648">
        <w:rPr>
          <w:rFonts w:ascii="Calibri" w:eastAsia="Calibri" w:hAnsi="Calibri" w:cs="Arial"/>
          <w:lang w:val="en-GB"/>
        </w:rPr>
        <w:t xml:space="preserve"> edition of the EIB Climate Survey aims to inform the broader debate on attitudes and expectations in terms of climate action. More than 30,000 respondents participated in the Survey </w:t>
      </w:r>
      <w:proofErr w:type="gramStart"/>
      <w:r w:rsidRPr="009B3648">
        <w:rPr>
          <w:rFonts w:ascii="Calibri" w:eastAsia="Calibri" w:hAnsi="Calibri" w:cs="Arial"/>
          <w:lang w:val="en-GB"/>
        </w:rPr>
        <w:t xml:space="preserve">between </w:t>
      </w:r>
      <w:r w:rsidR="000F7106">
        <w:rPr>
          <w:rFonts w:ascii="Calibri" w:eastAsia="Calibri" w:hAnsi="Calibri" w:cs="Arial"/>
          <w:lang w:val="en-GB"/>
        </w:rPr>
        <w:t xml:space="preserve">5 </w:t>
      </w:r>
      <w:r w:rsidRPr="009B3648">
        <w:rPr>
          <w:rFonts w:ascii="Calibri" w:eastAsia="Calibri" w:hAnsi="Calibri" w:cs="Arial"/>
          <w:lang w:val="en-GB"/>
        </w:rPr>
        <w:t xml:space="preserve">October </w:t>
      </w:r>
      <w:r w:rsidR="000F7106">
        <w:rPr>
          <w:rFonts w:ascii="Calibri" w:eastAsia="Calibri" w:hAnsi="Calibri" w:cs="Arial"/>
          <w:lang w:val="en-GB"/>
        </w:rPr>
        <w:t>– 2 November</w:t>
      </w:r>
      <w:r w:rsidRPr="009B3648">
        <w:rPr>
          <w:rFonts w:ascii="Calibri" w:eastAsia="Calibri" w:hAnsi="Calibri" w:cs="Arial"/>
          <w:lang w:val="en-GB"/>
        </w:rPr>
        <w:t xml:space="preserve"> 2020, with a representative panel for each of the 30 countries surveyed</w:t>
      </w:r>
      <w:proofErr w:type="gramEnd"/>
      <w:r w:rsidRPr="009B3648">
        <w:rPr>
          <w:rFonts w:ascii="Calibri" w:eastAsia="Calibri" w:hAnsi="Calibri" w:cs="Arial"/>
          <w:lang w:val="en-GB"/>
        </w:rPr>
        <w:t xml:space="preserve">. </w:t>
      </w:r>
    </w:p>
    <w:p w14:paraId="13ABC9DC" w14:textId="77777777" w:rsidR="00F50C2A" w:rsidRPr="009B3648" w:rsidRDefault="00F50C2A" w:rsidP="00F50C2A">
      <w:pPr>
        <w:spacing w:after="160" w:line="259" w:lineRule="auto"/>
        <w:jc w:val="both"/>
        <w:rPr>
          <w:rFonts w:eastAsiaTheme="minorHAnsi"/>
          <w:b/>
          <w:lang w:val="en-GB" w:eastAsia="en-US"/>
        </w:rPr>
      </w:pPr>
      <w:r w:rsidRPr="009B3648">
        <w:rPr>
          <w:rFonts w:eastAsiaTheme="minorHAnsi"/>
          <w:b/>
          <w:lang w:val="en-GB" w:eastAsia="en-US"/>
        </w:rPr>
        <w:t>About the European Investment Bank</w:t>
      </w:r>
    </w:p>
    <w:p w14:paraId="62A396CC" w14:textId="77777777" w:rsidR="00DB0720" w:rsidRDefault="00DB0720" w:rsidP="00DB0720">
      <w:pPr>
        <w:rPr>
          <w:rFonts w:eastAsiaTheme="minorHAnsi"/>
          <w:lang w:val="en-GB" w:eastAsia="en-US"/>
        </w:rPr>
      </w:pPr>
      <w:r>
        <w:rPr>
          <w:lang w:val="en-GB"/>
        </w:rPr>
        <w:t xml:space="preserve">The European Investment Bank (EIB) is the long-term lending institution of the European Union and </w:t>
      </w:r>
      <w:proofErr w:type="gramStart"/>
      <w:r>
        <w:rPr>
          <w:lang w:val="en-GB"/>
        </w:rPr>
        <w:t>is owned</w:t>
      </w:r>
      <w:proofErr w:type="gramEnd"/>
      <w:r>
        <w:rPr>
          <w:lang w:val="en-GB"/>
        </w:rPr>
        <w:t xml:space="preserve"> by the EU Member States. It makes long-term finance available for sound investment in order to contribute towards EU policy goals both in Europe and beyond. The European Investment Bank is active in around 160 countries and is one of the world’s largest multilateral lenders for climate action projects. The Bank has recently adopted its Climate Bank Roadmap to deliver on its ambitious agenda to support EUR 1 trillion of climate action and environmental sustainability investments in the decade to 2030 and to deliver more than 50% of EIB finance for climate action and environmental sustainability by 2025. From the start of 2021, all new EIB Group financing activities </w:t>
      </w:r>
      <w:proofErr w:type="gramStart"/>
      <w:r>
        <w:rPr>
          <w:lang w:val="en-GB"/>
        </w:rPr>
        <w:t>will be aligned</w:t>
      </w:r>
      <w:proofErr w:type="gramEnd"/>
      <w:r>
        <w:rPr>
          <w:lang w:val="en-GB"/>
        </w:rPr>
        <w:t xml:space="preserve"> with the goals of the Paris Agreement.</w:t>
      </w:r>
    </w:p>
    <w:p w14:paraId="7FC25A8F" w14:textId="77777777" w:rsidR="00F50C2A" w:rsidRPr="009B3648" w:rsidRDefault="00F50C2A" w:rsidP="00F50C2A">
      <w:pPr>
        <w:rPr>
          <w:b/>
          <w:lang w:val="en-GB"/>
        </w:rPr>
      </w:pPr>
      <w:r w:rsidRPr="009B3648">
        <w:rPr>
          <w:b/>
          <w:lang w:val="en-GB"/>
        </w:rPr>
        <w:lastRenderedPageBreak/>
        <w:t>About BVA</w:t>
      </w:r>
    </w:p>
    <w:p w14:paraId="5E190F4B" w14:textId="77777777" w:rsidR="00F50C2A" w:rsidRPr="009B3648" w:rsidRDefault="00F50C2A" w:rsidP="00F50C2A">
      <w:pPr>
        <w:jc w:val="both"/>
        <w:rPr>
          <w:lang w:val="en-GB"/>
        </w:rPr>
      </w:pPr>
      <w:r w:rsidRPr="009B3648">
        <w:rPr>
          <w:lang w:val="en-GB"/>
        </w:rPr>
        <w:t>BVA is an opinion research and consulting firm recognised as one of the most innovative market research firm in its sector. Specialised in behavioural marketing, BVA combines data science and social science to make data inspiring and bring it to life. BVA is also a member of the Worldwide Independent Network of Market Research (WIN), a global network of some of the world's leading market research and survey players, with over 40 members.</w:t>
      </w:r>
    </w:p>
    <w:p w14:paraId="026C8718" w14:textId="77777777" w:rsidR="00F50C2A" w:rsidRPr="009B3648" w:rsidRDefault="00F50C2A" w:rsidP="00F50C2A">
      <w:pPr>
        <w:rPr>
          <w:lang w:val="en-GB"/>
        </w:rPr>
      </w:pPr>
    </w:p>
    <w:p w14:paraId="78775AF2" w14:textId="77777777" w:rsidR="00F50C2A" w:rsidRPr="00F50C2A" w:rsidRDefault="00F50C2A">
      <w:pPr>
        <w:rPr>
          <w:lang w:val="en-GB"/>
        </w:rPr>
      </w:pPr>
    </w:p>
    <w:sectPr w:rsidR="00F50C2A" w:rsidRPr="00F50C2A">
      <w:headerReference w:type="default" r:id="rId13"/>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583E1D" w16cid:durableId="235FD280"/>
  <w16cid:commentId w16cid:paraId="6B06F89E" w16cid:durableId="235FD10B"/>
  <w16cid:commentId w16cid:paraId="31D80957" w16cid:durableId="235FD14A"/>
  <w16cid:commentId w16cid:paraId="4BB4C007" w16cid:durableId="235FD2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21E50" w14:textId="77777777" w:rsidR="00252459" w:rsidRDefault="00252459" w:rsidP="00F50C2A">
      <w:pPr>
        <w:spacing w:after="0" w:line="240" w:lineRule="auto"/>
      </w:pPr>
      <w:r>
        <w:separator/>
      </w:r>
    </w:p>
  </w:endnote>
  <w:endnote w:type="continuationSeparator" w:id="0">
    <w:p w14:paraId="5034E736" w14:textId="77777777" w:rsidR="00252459" w:rsidRDefault="00252459" w:rsidP="00F50C2A">
      <w:pPr>
        <w:spacing w:after="0" w:line="240" w:lineRule="auto"/>
      </w:pPr>
      <w:r>
        <w:continuationSeparator/>
      </w:r>
    </w:p>
  </w:endnote>
  <w:endnote w:type="continuationNotice" w:id="1">
    <w:p w14:paraId="715A463B" w14:textId="77777777" w:rsidR="00252459" w:rsidRDefault="002524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52487" w14:textId="77777777" w:rsidR="00252459" w:rsidRDefault="00252459" w:rsidP="00F50C2A">
      <w:pPr>
        <w:spacing w:after="0" w:line="240" w:lineRule="auto"/>
      </w:pPr>
      <w:r>
        <w:separator/>
      </w:r>
    </w:p>
  </w:footnote>
  <w:footnote w:type="continuationSeparator" w:id="0">
    <w:p w14:paraId="64E91BB9" w14:textId="77777777" w:rsidR="00252459" w:rsidRDefault="00252459" w:rsidP="00F50C2A">
      <w:pPr>
        <w:spacing w:after="0" w:line="240" w:lineRule="auto"/>
      </w:pPr>
      <w:r>
        <w:continuationSeparator/>
      </w:r>
    </w:p>
  </w:footnote>
  <w:footnote w:type="continuationNotice" w:id="1">
    <w:p w14:paraId="7C787FA4" w14:textId="77777777" w:rsidR="00252459" w:rsidRDefault="002524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A931" w14:textId="77777777" w:rsidR="00F50C2A" w:rsidRPr="00134657" w:rsidRDefault="00F50C2A" w:rsidP="00F50C2A">
    <w:pPr>
      <w:pStyle w:val="Header"/>
      <w:jc w:val="right"/>
      <w:rPr>
        <w:b/>
        <w:color w:val="C00000"/>
      </w:rPr>
    </w:pPr>
    <w:r>
      <w:rPr>
        <w:noProof/>
        <w:lang w:eastAsia="en-US"/>
      </w:rPr>
      <w:drawing>
        <wp:anchor distT="0" distB="0" distL="114300" distR="114300" simplePos="0" relativeHeight="251658240" behindDoc="0" locked="0" layoutInCell="1" allowOverlap="1" wp14:anchorId="783C77E4" wp14:editId="42D06A14">
          <wp:simplePos x="0" y="0"/>
          <wp:positionH relativeFrom="column">
            <wp:posOffset>-330200</wp:posOffset>
          </wp:positionH>
          <wp:positionV relativeFrom="paragraph">
            <wp:posOffset>-268605</wp:posOffset>
          </wp:positionV>
          <wp:extent cx="1809750" cy="719455"/>
          <wp:effectExtent l="0" t="0" r="0" b="4445"/>
          <wp:wrapThrough wrapText="bothSides">
            <wp:wrapPolygon edited="0">
              <wp:start x="0" y="0"/>
              <wp:lineTo x="0" y="21162"/>
              <wp:lineTo x="21373" y="21162"/>
              <wp:lineTo x="21373" y="0"/>
              <wp:lineTo x="0" y="0"/>
            </wp:wrapPolygon>
          </wp:wrapThrough>
          <wp:docPr id="6" name="Picture 6" descr="Image result for e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age result for ei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9750" cy="719455"/>
                  </a:xfrm>
                  <a:prstGeom prst="rect">
                    <a:avLst/>
                  </a:prstGeom>
                  <a:noFill/>
                  <a:ln>
                    <a:noFill/>
                  </a:ln>
                </pic:spPr>
              </pic:pic>
            </a:graphicData>
          </a:graphic>
        </wp:anchor>
      </w:drawing>
    </w:r>
    <w:r w:rsidRPr="00134657">
      <w:rPr>
        <w:b/>
        <w:color w:val="C00000"/>
      </w:rPr>
      <w:t xml:space="preserve">EMBARGOED UNTIL </w:t>
    </w:r>
  </w:p>
  <w:p w14:paraId="222BA16E" w14:textId="4946409D" w:rsidR="00F50C2A" w:rsidRDefault="00490BCB" w:rsidP="00F50C2A">
    <w:pPr>
      <w:pStyle w:val="Header"/>
      <w:jc w:val="right"/>
      <w:rPr>
        <w:b/>
        <w:color w:val="C00000"/>
      </w:rPr>
    </w:pPr>
    <w:r>
      <w:rPr>
        <w:b/>
        <w:color w:val="C00000"/>
      </w:rPr>
      <w:t>9 December 2020 at 6am</w:t>
    </w:r>
  </w:p>
  <w:p w14:paraId="7EDCD0A0" w14:textId="77777777" w:rsidR="00F50C2A" w:rsidRDefault="00F50C2A" w:rsidP="00F50C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95A86"/>
    <w:multiLevelType w:val="hybridMultilevel"/>
    <w:tmpl w:val="1494B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B5912F6"/>
    <w:multiLevelType w:val="multilevel"/>
    <w:tmpl w:val="17521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7657EE"/>
    <w:multiLevelType w:val="hybridMultilevel"/>
    <w:tmpl w:val="242E5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BF17E0"/>
    <w:multiLevelType w:val="hybridMultilevel"/>
    <w:tmpl w:val="459E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B02DC5"/>
    <w:multiLevelType w:val="hybridMultilevel"/>
    <w:tmpl w:val="23E8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2A"/>
    <w:rsid w:val="00035BA3"/>
    <w:rsid w:val="0007454C"/>
    <w:rsid w:val="000815CE"/>
    <w:rsid w:val="000B25C9"/>
    <w:rsid w:val="000B4C19"/>
    <w:rsid w:val="000D1917"/>
    <w:rsid w:val="000D73A6"/>
    <w:rsid w:val="000F7106"/>
    <w:rsid w:val="00103435"/>
    <w:rsid w:val="00132956"/>
    <w:rsid w:val="00135D22"/>
    <w:rsid w:val="00144134"/>
    <w:rsid w:val="0014541D"/>
    <w:rsid w:val="00146297"/>
    <w:rsid w:val="0015393F"/>
    <w:rsid w:val="00191AFF"/>
    <w:rsid w:val="001920EC"/>
    <w:rsid w:val="001F4044"/>
    <w:rsid w:val="00233B01"/>
    <w:rsid w:val="0024796B"/>
    <w:rsid w:val="00252459"/>
    <w:rsid w:val="0027471D"/>
    <w:rsid w:val="00275CC7"/>
    <w:rsid w:val="0027648A"/>
    <w:rsid w:val="00282802"/>
    <w:rsid w:val="0028283C"/>
    <w:rsid w:val="002A4A3F"/>
    <w:rsid w:val="002A644A"/>
    <w:rsid w:val="002D6DC8"/>
    <w:rsid w:val="002E13E3"/>
    <w:rsid w:val="002E5117"/>
    <w:rsid w:val="002F428E"/>
    <w:rsid w:val="00305DCC"/>
    <w:rsid w:val="00310BAB"/>
    <w:rsid w:val="00322DCF"/>
    <w:rsid w:val="003251CA"/>
    <w:rsid w:val="00335D3E"/>
    <w:rsid w:val="0034308A"/>
    <w:rsid w:val="00343319"/>
    <w:rsid w:val="003547CB"/>
    <w:rsid w:val="00363855"/>
    <w:rsid w:val="003C0534"/>
    <w:rsid w:val="003E77EB"/>
    <w:rsid w:val="00451CF7"/>
    <w:rsid w:val="0048045A"/>
    <w:rsid w:val="00482F11"/>
    <w:rsid w:val="00490BCB"/>
    <w:rsid w:val="00494B97"/>
    <w:rsid w:val="004C2087"/>
    <w:rsid w:val="004F6309"/>
    <w:rsid w:val="00511AA1"/>
    <w:rsid w:val="00522432"/>
    <w:rsid w:val="005313C6"/>
    <w:rsid w:val="00537DFC"/>
    <w:rsid w:val="005568FA"/>
    <w:rsid w:val="00560A26"/>
    <w:rsid w:val="005621D4"/>
    <w:rsid w:val="005B6050"/>
    <w:rsid w:val="005D49D8"/>
    <w:rsid w:val="006075F0"/>
    <w:rsid w:val="006264B4"/>
    <w:rsid w:val="00630208"/>
    <w:rsid w:val="00670FE6"/>
    <w:rsid w:val="006A5F25"/>
    <w:rsid w:val="006B1FB3"/>
    <w:rsid w:val="006B396C"/>
    <w:rsid w:val="006B67B4"/>
    <w:rsid w:val="006C3289"/>
    <w:rsid w:val="006D40FA"/>
    <w:rsid w:val="006F2EA5"/>
    <w:rsid w:val="00700068"/>
    <w:rsid w:val="007254DC"/>
    <w:rsid w:val="00745AD9"/>
    <w:rsid w:val="00756504"/>
    <w:rsid w:val="007745E5"/>
    <w:rsid w:val="007B2E43"/>
    <w:rsid w:val="007E48CA"/>
    <w:rsid w:val="007F4883"/>
    <w:rsid w:val="0080196F"/>
    <w:rsid w:val="008275BB"/>
    <w:rsid w:val="008344C4"/>
    <w:rsid w:val="008465CA"/>
    <w:rsid w:val="008515E6"/>
    <w:rsid w:val="008649C5"/>
    <w:rsid w:val="00877369"/>
    <w:rsid w:val="0088249B"/>
    <w:rsid w:val="00936269"/>
    <w:rsid w:val="00985A5E"/>
    <w:rsid w:val="00990033"/>
    <w:rsid w:val="009C222D"/>
    <w:rsid w:val="009D6CF8"/>
    <w:rsid w:val="009D785A"/>
    <w:rsid w:val="00A024B3"/>
    <w:rsid w:val="00A47825"/>
    <w:rsid w:val="00A47847"/>
    <w:rsid w:val="00A63820"/>
    <w:rsid w:val="00A7108C"/>
    <w:rsid w:val="00A77ED8"/>
    <w:rsid w:val="00AA0BC4"/>
    <w:rsid w:val="00AA3499"/>
    <w:rsid w:val="00AC38FE"/>
    <w:rsid w:val="00AD6D54"/>
    <w:rsid w:val="00AE2297"/>
    <w:rsid w:val="00AF5312"/>
    <w:rsid w:val="00B266B6"/>
    <w:rsid w:val="00B349AA"/>
    <w:rsid w:val="00B43FE2"/>
    <w:rsid w:val="00B50459"/>
    <w:rsid w:val="00B817B9"/>
    <w:rsid w:val="00B83F66"/>
    <w:rsid w:val="00B86A2B"/>
    <w:rsid w:val="00BA352C"/>
    <w:rsid w:val="00BB2024"/>
    <w:rsid w:val="00BB20B6"/>
    <w:rsid w:val="00BB521F"/>
    <w:rsid w:val="00BD66AD"/>
    <w:rsid w:val="00BE6FFC"/>
    <w:rsid w:val="00C16152"/>
    <w:rsid w:val="00C90D05"/>
    <w:rsid w:val="00CB0464"/>
    <w:rsid w:val="00CD1926"/>
    <w:rsid w:val="00CE739E"/>
    <w:rsid w:val="00D15DA0"/>
    <w:rsid w:val="00D342D4"/>
    <w:rsid w:val="00D348E2"/>
    <w:rsid w:val="00D42F85"/>
    <w:rsid w:val="00D673A4"/>
    <w:rsid w:val="00D7544A"/>
    <w:rsid w:val="00D80146"/>
    <w:rsid w:val="00D96004"/>
    <w:rsid w:val="00DA0B2D"/>
    <w:rsid w:val="00DA64CC"/>
    <w:rsid w:val="00DB0720"/>
    <w:rsid w:val="00DE667A"/>
    <w:rsid w:val="00E34A26"/>
    <w:rsid w:val="00E3709D"/>
    <w:rsid w:val="00E53806"/>
    <w:rsid w:val="00E56116"/>
    <w:rsid w:val="00E619BC"/>
    <w:rsid w:val="00E87BEE"/>
    <w:rsid w:val="00E971D8"/>
    <w:rsid w:val="00EC6E14"/>
    <w:rsid w:val="00F0549B"/>
    <w:rsid w:val="00F1121C"/>
    <w:rsid w:val="00F23F35"/>
    <w:rsid w:val="00F44958"/>
    <w:rsid w:val="00F50C2A"/>
    <w:rsid w:val="00F86485"/>
    <w:rsid w:val="00F86763"/>
    <w:rsid w:val="00FA2ECE"/>
    <w:rsid w:val="00FC3C9F"/>
    <w:rsid w:val="00FD1A69"/>
    <w:rsid w:val="00FF6989"/>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7368CA"/>
  <w15:chartTrackingRefBased/>
  <w15:docId w15:val="{5F5D84CC-1965-4506-BE1B-E405001F5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C2A"/>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C2A"/>
    <w:rPr>
      <w:rFonts w:ascii="Segoe UI" w:hAnsi="Segoe UI" w:cs="Segoe UI"/>
      <w:sz w:val="18"/>
      <w:szCs w:val="18"/>
    </w:rPr>
  </w:style>
  <w:style w:type="paragraph" w:styleId="Header">
    <w:name w:val="header"/>
    <w:basedOn w:val="Normal"/>
    <w:link w:val="HeaderChar"/>
    <w:uiPriority w:val="99"/>
    <w:unhideWhenUsed/>
    <w:qFormat/>
    <w:rsid w:val="00F50C2A"/>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F50C2A"/>
  </w:style>
  <w:style w:type="paragraph" w:styleId="Footer">
    <w:name w:val="footer"/>
    <w:basedOn w:val="Normal"/>
    <w:link w:val="FooterChar"/>
    <w:uiPriority w:val="99"/>
    <w:unhideWhenUsed/>
    <w:rsid w:val="00F50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C2A"/>
  </w:style>
  <w:style w:type="paragraph" w:styleId="ListParagraph">
    <w:name w:val="List Paragraph"/>
    <w:basedOn w:val="Normal"/>
    <w:uiPriority w:val="34"/>
    <w:qFormat/>
    <w:rsid w:val="00F50C2A"/>
    <w:pPr>
      <w:ind w:left="720"/>
      <w:contextualSpacing/>
    </w:pPr>
  </w:style>
  <w:style w:type="character" w:styleId="CommentReference">
    <w:name w:val="annotation reference"/>
    <w:uiPriority w:val="99"/>
    <w:rsid w:val="00D342D4"/>
    <w:rPr>
      <w:sz w:val="16"/>
      <w:szCs w:val="16"/>
    </w:rPr>
  </w:style>
  <w:style w:type="paragraph" w:styleId="CommentText">
    <w:name w:val="annotation text"/>
    <w:basedOn w:val="Normal"/>
    <w:link w:val="CommentTextChar"/>
    <w:uiPriority w:val="99"/>
    <w:qFormat/>
    <w:rsid w:val="00D342D4"/>
    <w:pPr>
      <w:spacing w:after="0" w:line="300" w:lineRule="atLeast"/>
      <w:jc w:val="both"/>
    </w:pPr>
    <w:rPr>
      <w:rFonts w:ascii="Arial" w:eastAsia="PMingLiU" w:hAnsi="Arial" w:cs="Times New Roman"/>
      <w:sz w:val="20"/>
      <w:szCs w:val="20"/>
      <w:lang w:val="fr-FR" w:eastAsia="zh-TW"/>
    </w:rPr>
  </w:style>
  <w:style w:type="character" w:customStyle="1" w:styleId="CommentTextChar">
    <w:name w:val="Comment Text Char"/>
    <w:basedOn w:val="DefaultParagraphFont"/>
    <w:link w:val="CommentText"/>
    <w:uiPriority w:val="99"/>
    <w:qFormat/>
    <w:rsid w:val="00D342D4"/>
    <w:rPr>
      <w:rFonts w:ascii="Arial" w:eastAsia="PMingLiU" w:hAnsi="Arial" w:cs="Times New Roman"/>
      <w:sz w:val="20"/>
      <w:szCs w:val="20"/>
      <w:lang w:val="fr-FR" w:eastAsia="zh-TW"/>
    </w:rPr>
  </w:style>
  <w:style w:type="paragraph" w:styleId="CommentSubject">
    <w:name w:val="annotation subject"/>
    <w:basedOn w:val="CommentText"/>
    <w:next w:val="CommentText"/>
    <w:link w:val="CommentSubjectChar"/>
    <w:uiPriority w:val="99"/>
    <w:semiHidden/>
    <w:unhideWhenUsed/>
    <w:rsid w:val="0088249B"/>
    <w:pPr>
      <w:spacing w:after="200" w:line="240" w:lineRule="auto"/>
      <w:jc w:val="left"/>
    </w:pPr>
    <w:rPr>
      <w:rFonts w:asciiTheme="minorHAnsi" w:eastAsiaTheme="minorEastAsia" w:hAnsiTheme="minorHAnsi" w:cstheme="minorBidi"/>
      <w:b/>
      <w:bCs/>
      <w:lang w:val="en-US" w:eastAsia="zh-CN"/>
    </w:rPr>
  </w:style>
  <w:style w:type="character" w:customStyle="1" w:styleId="CommentSubjectChar">
    <w:name w:val="Comment Subject Char"/>
    <w:basedOn w:val="CommentTextChar"/>
    <w:link w:val="CommentSubject"/>
    <w:uiPriority w:val="99"/>
    <w:semiHidden/>
    <w:rsid w:val="0088249B"/>
    <w:rPr>
      <w:rFonts w:ascii="Arial" w:eastAsiaTheme="minorEastAsia" w:hAnsi="Arial" w:cs="Times New Roman"/>
      <w:b/>
      <w:bCs/>
      <w:sz w:val="20"/>
      <w:szCs w:val="20"/>
      <w:lang w:val="fr-FR" w:eastAsia="zh-CN"/>
    </w:rPr>
  </w:style>
  <w:style w:type="character" w:styleId="Hyperlink">
    <w:name w:val="Hyperlink"/>
    <w:basedOn w:val="DefaultParagraphFont"/>
    <w:uiPriority w:val="99"/>
    <w:unhideWhenUsed/>
    <w:rsid w:val="00490B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4027">
      <w:bodyDiv w:val="1"/>
      <w:marLeft w:val="0"/>
      <w:marRight w:val="0"/>
      <w:marTop w:val="0"/>
      <w:marBottom w:val="0"/>
      <w:divBdr>
        <w:top w:val="none" w:sz="0" w:space="0" w:color="auto"/>
        <w:left w:val="none" w:sz="0" w:space="0" w:color="auto"/>
        <w:bottom w:val="none" w:sz="0" w:space="0" w:color="auto"/>
        <w:right w:val="none" w:sz="0" w:space="0" w:color="auto"/>
      </w:divBdr>
    </w:div>
    <w:div w:id="589854925">
      <w:bodyDiv w:val="1"/>
      <w:marLeft w:val="0"/>
      <w:marRight w:val="0"/>
      <w:marTop w:val="0"/>
      <w:marBottom w:val="0"/>
      <w:divBdr>
        <w:top w:val="none" w:sz="0" w:space="0" w:color="auto"/>
        <w:left w:val="none" w:sz="0" w:space="0" w:color="auto"/>
        <w:bottom w:val="none" w:sz="0" w:space="0" w:color="auto"/>
        <w:right w:val="none" w:sz="0" w:space="0" w:color="auto"/>
      </w:divBdr>
    </w:div>
    <w:div w:id="896890114">
      <w:bodyDiv w:val="1"/>
      <w:marLeft w:val="0"/>
      <w:marRight w:val="0"/>
      <w:marTop w:val="0"/>
      <w:marBottom w:val="0"/>
      <w:divBdr>
        <w:top w:val="none" w:sz="0" w:space="0" w:color="auto"/>
        <w:left w:val="none" w:sz="0" w:space="0" w:color="auto"/>
        <w:bottom w:val="none" w:sz="0" w:space="0" w:color="auto"/>
        <w:right w:val="none" w:sz="0" w:space="0" w:color="auto"/>
      </w:divBdr>
    </w:div>
    <w:div w:id="913708889">
      <w:bodyDiv w:val="1"/>
      <w:marLeft w:val="0"/>
      <w:marRight w:val="0"/>
      <w:marTop w:val="0"/>
      <w:marBottom w:val="0"/>
      <w:divBdr>
        <w:top w:val="none" w:sz="0" w:space="0" w:color="auto"/>
        <w:left w:val="none" w:sz="0" w:space="0" w:color="auto"/>
        <w:bottom w:val="none" w:sz="0" w:space="0" w:color="auto"/>
        <w:right w:val="none" w:sz="0" w:space="0" w:color="auto"/>
      </w:divBdr>
    </w:div>
    <w:div w:id="1099637391">
      <w:bodyDiv w:val="1"/>
      <w:marLeft w:val="0"/>
      <w:marRight w:val="0"/>
      <w:marTop w:val="0"/>
      <w:marBottom w:val="0"/>
      <w:divBdr>
        <w:top w:val="none" w:sz="0" w:space="0" w:color="auto"/>
        <w:left w:val="none" w:sz="0" w:space="0" w:color="auto"/>
        <w:bottom w:val="none" w:sz="0" w:space="0" w:color="auto"/>
        <w:right w:val="none" w:sz="0" w:space="0" w:color="auto"/>
      </w:divBdr>
      <w:divsChild>
        <w:div w:id="1546016566">
          <w:marLeft w:val="0"/>
          <w:marRight w:val="0"/>
          <w:marTop w:val="0"/>
          <w:marBottom w:val="0"/>
          <w:divBdr>
            <w:top w:val="none" w:sz="0" w:space="0" w:color="auto"/>
            <w:left w:val="none" w:sz="0" w:space="0" w:color="auto"/>
            <w:bottom w:val="none" w:sz="0" w:space="0" w:color="auto"/>
            <w:right w:val="none" w:sz="0" w:space="0" w:color="auto"/>
          </w:divBdr>
        </w:div>
      </w:divsChild>
    </w:div>
    <w:div w:id="1433428934">
      <w:bodyDiv w:val="1"/>
      <w:marLeft w:val="0"/>
      <w:marRight w:val="0"/>
      <w:marTop w:val="0"/>
      <w:marBottom w:val="0"/>
      <w:divBdr>
        <w:top w:val="none" w:sz="0" w:space="0" w:color="auto"/>
        <w:left w:val="none" w:sz="0" w:space="0" w:color="auto"/>
        <w:bottom w:val="none" w:sz="0" w:space="0" w:color="auto"/>
        <w:right w:val="none" w:sz="0" w:space="0" w:color="auto"/>
      </w:divBdr>
    </w:div>
    <w:div w:id="189805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s.wheeler@eib.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b.org/en/surveys/climate-survey/3rd-climate-survey/climate-change-and-covid-recovery.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EFCB4D9918784AAE4E5BF8C3DD77C3" ma:contentTypeVersion="9" ma:contentTypeDescription="Create a new document." ma:contentTypeScope="" ma:versionID="29f645e44f4e28774b7e9712a2ad10d8">
  <xsd:schema xmlns:xsd="http://www.w3.org/2001/XMLSchema" xmlns:xs="http://www.w3.org/2001/XMLSchema" xmlns:p="http://schemas.microsoft.com/office/2006/metadata/properties" xmlns:ns2="5c4923c2-ca20-42b9-8e7c-16896df4c0a3" targetNamespace="http://schemas.microsoft.com/office/2006/metadata/properties" ma:root="true" ma:fieldsID="ed4c2ed14a064957c95dcac9484a1f96" ns2:_="">
    <xsd:import namespace="5c4923c2-ca20-42b9-8e7c-16896df4c0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923c2-ca20-42b9-8e7c-16896df4c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2C527-A7BC-4843-8083-9D6B9C15546D}">
  <ds:schemaRefs>
    <ds:schemaRef ds:uri="http://schemas.microsoft.com/sharepoint/v3/contenttype/forms"/>
  </ds:schemaRefs>
</ds:datastoreItem>
</file>

<file path=customXml/itemProps2.xml><?xml version="1.0" encoding="utf-8"?>
<ds:datastoreItem xmlns:ds="http://schemas.openxmlformats.org/officeDocument/2006/customXml" ds:itemID="{6A5F5D99-1F70-42F2-8569-226EE00C9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923c2-ca20-42b9-8e7c-16896df4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B44D46-B0AB-4AB7-A7A8-968C1E06C240}">
  <ds:schemaRefs>
    <ds:schemaRef ds:uri="http://purl.org/dc/elements/1.1/"/>
    <ds:schemaRef ds:uri="http://schemas.openxmlformats.org/package/2006/metadata/core-properties"/>
    <ds:schemaRef ds:uri="5c4923c2-ca20-42b9-8e7c-16896df4c0a3"/>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7479CDC-0DA1-41FF-8546-1ACC837B2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844</Words>
  <Characters>4813</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Kouwenhoven, Susan</dc:creator>
  <cp:keywords/>
  <dc:description/>
  <cp:lastModifiedBy>LINNA Lydia (Ext)</cp:lastModifiedBy>
  <cp:revision>3</cp:revision>
  <dcterms:created xsi:type="dcterms:W3CDTF">2021-09-30T15:27:00Z</dcterms:created>
  <dcterms:modified xsi:type="dcterms:W3CDTF">2021-09-30T15:27:00Z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a1941df-5ad5-414d-8ed3-558eeca5dbe9_Enabled">
    <vt:lpwstr>True</vt:lpwstr>
  </property>
  <property fmtid="{D5CDD505-2E9C-101B-9397-08002B2CF9AE}" pid="3" name="MSIP_Label_9a1941df-5ad5-414d-8ed3-558eeca5dbe9_SiteId">
    <vt:lpwstr>b824bfb3-918e-43c2-bb1c-dcc1ba40a82b</vt:lpwstr>
  </property>
  <property fmtid="{D5CDD505-2E9C-101B-9397-08002B2CF9AE}" pid="4" name="MSIP_Label_9a1941df-5ad5-414d-8ed3-558eeca5dbe9_Owner">
    <vt:lpwstr>Susan.Kouwenhoven@edelman.com</vt:lpwstr>
  </property>
  <property fmtid="{D5CDD505-2E9C-101B-9397-08002B2CF9AE}" pid="5" name="MSIP_Label_9a1941df-5ad5-414d-8ed3-558eeca5dbe9_SetDate">
    <vt:lpwstr>2020-11-16T14:07:06.1350915Z</vt:lpwstr>
  </property>
  <property fmtid="{D5CDD505-2E9C-101B-9397-08002B2CF9AE}" pid="6" name="MSIP_Label_9a1941df-5ad5-414d-8ed3-558eeca5dbe9_Name">
    <vt:lpwstr>Non-Classified</vt:lpwstr>
  </property>
  <property fmtid="{D5CDD505-2E9C-101B-9397-08002B2CF9AE}" pid="7" name="MSIP_Label_9a1941df-5ad5-414d-8ed3-558eeca5dbe9_Application">
    <vt:lpwstr>Microsoft Azure Information Protection</vt:lpwstr>
  </property>
  <property fmtid="{D5CDD505-2E9C-101B-9397-08002B2CF9AE}" pid="8" name="MSIP_Label_9a1941df-5ad5-414d-8ed3-558eeca5dbe9_ActionId">
    <vt:lpwstr>f29e8c75-94f9-4783-9a76-721dd4fbb20e</vt:lpwstr>
  </property>
  <property fmtid="{D5CDD505-2E9C-101B-9397-08002B2CF9AE}" pid="9" name="MSIP_Label_9a1941df-5ad5-414d-8ed3-558eeca5dbe9_Extended_MSFT_Method">
    <vt:lpwstr>Manual</vt:lpwstr>
  </property>
  <property fmtid="{D5CDD505-2E9C-101B-9397-08002B2CF9AE}" pid="10" name="ContentTypeId">
    <vt:lpwstr>0x01010000EFCB4D9918784AAE4E5BF8C3DD77C3</vt:lpwstr>
  </property>
</Properties>
</file>