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B483F" w14:textId="39F9F7AD" w:rsidR="00F50C2A" w:rsidRPr="00DE0068" w:rsidRDefault="00F50C2A" w:rsidP="00F50C2A">
      <w:pPr>
        <w:spacing w:after="0"/>
        <w:jc w:val="center"/>
        <w:rPr>
          <w:b/>
          <w:sz w:val="24"/>
          <w:lang w:val="en-GB"/>
        </w:rPr>
      </w:pPr>
      <w:r w:rsidRPr="00DE0068">
        <w:rPr>
          <w:b/>
          <w:sz w:val="24"/>
          <w:lang w:val="en-GB"/>
        </w:rPr>
        <w:t>EIB Climate Survey – 3</w:t>
      </w:r>
      <w:r w:rsidRPr="00DE0068">
        <w:rPr>
          <w:b/>
          <w:sz w:val="24"/>
          <w:vertAlign w:val="superscript"/>
          <w:lang w:val="en-GB"/>
        </w:rPr>
        <w:t>rd</w:t>
      </w:r>
      <w:r w:rsidRPr="00DE0068">
        <w:rPr>
          <w:b/>
          <w:sz w:val="24"/>
          <w:lang w:val="en-GB"/>
        </w:rPr>
        <w:t xml:space="preserve"> </w:t>
      </w:r>
      <w:r w:rsidR="0071046F">
        <w:rPr>
          <w:b/>
          <w:sz w:val="24"/>
          <w:lang w:val="en-GB"/>
        </w:rPr>
        <w:t>e</w:t>
      </w:r>
      <w:r w:rsidRPr="00DE0068">
        <w:rPr>
          <w:b/>
          <w:sz w:val="24"/>
          <w:lang w:val="en-GB"/>
        </w:rPr>
        <w:t>dition</w:t>
      </w:r>
    </w:p>
    <w:p w14:paraId="742F5E0B" w14:textId="77777777" w:rsidR="00F50C2A" w:rsidRPr="00DE0068" w:rsidRDefault="00F50C2A" w:rsidP="00F50C2A">
      <w:pPr>
        <w:spacing w:after="0"/>
        <w:jc w:val="center"/>
        <w:rPr>
          <w:sz w:val="24"/>
          <w:lang w:val="en-GB"/>
        </w:rPr>
      </w:pPr>
    </w:p>
    <w:p w14:paraId="379A0133" w14:textId="76E58ABB" w:rsidR="00A73F66" w:rsidRPr="00EF4A9F" w:rsidRDefault="00A73F66" w:rsidP="00A73F66">
      <w:pPr>
        <w:rPr>
          <w:sz w:val="20"/>
          <w:lang w:val="en-GB"/>
        </w:rPr>
      </w:pPr>
      <w:bookmarkStart w:id="0" w:name="_Hlk56083065"/>
      <w:r w:rsidRPr="00EF4A9F">
        <w:rPr>
          <w:sz w:val="18"/>
          <w:lang w:val="en-GB"/>
        </w:rPr>
        <w:t xml:space="preserve">Luxembourg, </w:t>
      </w:r>
      <w:r w:rsidR="003F5CE9">
        <w:rPr>
          <w:sz w:val="18"/>
          <w:lang w:val="en-GB"/>
        </w:rPr>
        <w:t>10</w:t>
      </w:r>
      <w:r w:rsidR="003F5CE9" w:rsidRPr="00EF4A9F">
        <w:rPr>
          <w:sz w:val="18"/>
          <w:lang w:val="en-GB"/>
        </w:rPr>
        <w:t xml:space="preserve"> </w:t>
      </w:r>
      <w:r w:rsidRPr="00EF4A9F">
        <w:rPr>
          <w:sz w:val="18"/>
          <w:lang w:val="en-GB"/>
        </w:rPr>
        <w:t>March 2021</w:t>
      </w:r>
    </w:p>
    <w:p w14:paraId="1AABFC1A" w14:textId="5858CBB2" w:rsidR="00AF2BD0" w:rsidRDefault="00B15DFA" w:rsidP="00AF2BD0">
      <w:pPr>
        <w:jc w:val="center"/>
        <w:rPr>
          <w:b/>
          <w:sz w:val="24"/>
          <w:lang w:val="en-GB"/>
        </w:rPr>
      </w:pPr>
      <w:r w:rsidRPr="00B15DFA">
        <w:rPr>
          <w:b/>
          <w:sz w:val="24"/>
          <w:lang w:val="en-GB"/>
        </w:rPr>
        <w:t xml:space="preserve">Europeans say changes in behaviour most effective </w:t>
      </w:r>
      <w:r w:rsidR="00A87F23">
        <w:rPr>
          <w:b/>
          <w:sz w:val="24"/>
          <w:lang w:val="en-GB"/>
        </w:rPr>
        <w:t xml:space="preserve">measure </w:t>
      </w:r>
      <w:r w:rsidR="00E52675">
        <w:rPr>
          <w:b/>
          <w:sz w:val="24"/>
          <w:lang w:val="en-GB"/>
        </w:rPr>
        <w:t>to fight climate change</w:t>
      </w:r>
      <w:r w:rsidRPr="00B15DFA">
        <w:rPr>
          <w:b/>
          <w:sz w:val="24"/>
          <w:lang w:val="en-GB"/>
        </w:rPr>
        <w:t xml:space="preserve">. Americans and Chinese </w:t>
      </w:r>
      <w:r w:rsidR="00A87F23">
        <w:rPr>
          <w:b/>
          <w:sz w:val="24"/>
          <w:lang w:val="en-GB"/>
        </w:rPr>
        <w:t xml:space="preserve">slightly </w:t>
      </w:r>
      <w:r w:rsidRPr="00B15DFA">
        <w:rPr>
          <w:b/>
          <w:sz w:val="24"/>
          <w:lang w:val="en-GB"/>
        </w:rPr>
        <w:t xml:space="preserve">more confident in </w:t>
      </w:r>
      <w:r>
        <w:rPr>
          <w:b/>
          <w:sz w:val="24"/>
          <w:lang w:val="en-GB"/>
        </w:rPr>
        <w:t>technological innovation</w:t>
      </w:r>
      <w:r w:rsidRPr="00B15DFA">
        <w:rPr>
          <w:b/>
          <w:sz w:val="24"/>
          <w:lang w:val="en-GB"/>
        </w:rPr>
        <w:t xml:space="preserve">. </w:t>
      </w:r>
    </w:p>
    <w:p w14:paraId="4A55958D" w14:textId="77777777" w:rsidR="00B116BB" w:rsidRDefault="00B116BB" w:rsidP="00AF2BD0">
      <w:pPr>
        <w:spacing w:after="0"/>
        <w:jc w:val="both"/>
        <w:rPr>
          <w:b/>
          <w:i/>
          <w:iCs/>
          <w:lang w:val="en-GB"/>
        </w:rPr>
      </w:pPr>
    </w:p>
    <w:p w14:paraId="52F32C30" w14:textId="618B4700" w:rsidR="00AF2BD0" w:rsidRPr="0085688E" w:rsidRDefault="00AF2BD0" w:rsidP="00AF2BD0">
      <w:pPr>
        <w:spacing w:after="0"/>
        <w:jc w:val="both"/>
        <w:rPr>
          <w:b/>
          <w:i/>
          <w:iCs/>
          <w:lang w:val="en-GB"/>
        </w:rPr>
      </w:pPr>
      <w:r w:rsidRPr="00EF4A9F">
        <w:rPr>
          <w:b/>
          <w:i/>
          <w:iCs/>
          <w:lang w:val="en-GB"/>
        </w:rPr>
        <w:t xml:space="preserve">The third release of the 2020-2021 EIB Climate Survey explores people’s expectations in terms of public policies to tackle climate change. </w:t>
      </w:r>
      <w:r w:rsidRPr="00EF4A9F">
        <w:rPr>
          <w:b/>
          <w:i/>
          <w:lang w:val="en-GB"/>
        </w:rPr>
        <w:t xml:space="preserve">The results focus on what </w:t>
      </w:r>
      <w:r w:rsidR="00A87F23">
        <w:rPr>
          <w:b/>
          <w:i/>
          <w:lang w:val="en-GB"/>
        </w:rPr>
        <w:t xml:space="preserve">measures </w:t>
      </w:r>
      <w:r w:rsidR="00A4127F">
        <w:rPr>
          <w:b/>
          <w:i/>
          <w:lang w:val="en-GB"/>
        </w:rPr>
        <w:t>people</w:t>
      </w:r>
      <w:r w:rsidR="008C613A" w:rsidRPr="00EF4A9F">
        <w:rPr>
          <w:b/>
          <w:i/>
          <w:lang w:val="en-GB"/>
        </w:rPr>
        <w:t xml:space="preserve"> </w:t>
      </w:r>
      <w:r w:rsidRPr="00EF4A9F">
        <w:rPr>
          <w:b/>
          <w:i/>
          <w:lang w:val="en-GB"/>
        </w:rPr>
        <w:t xml:space="preserve">believe </w:t>
      </w:r>
      <w:r>
        <w:rPr>
          <w:b/>
          <w:i/>
          <w:lang w:val="en-GB"/>
        </w:rPr>
        <w:t>can help the shift to</w:t>
      </w:r>
      <w:r w:rsidRPr="00EF4A9F">
        <w:rPr>
          <w:b/>
          <w:i/>
          <w:lang w:val="en-GB"/>
        </w:rPr>
        <w:t xml:space="preserve"> a green </w:t>
      </w:r>
      <w:r w:rsidRPr="0085688E">
        <w:rPr>
          <w:b/>
          <w:i/>
          <w:lang w:val="en-GB"/>
        </w:rPr>
        <w:t xml:space="preserve">economy.  </w:t>
      </w:r>
    </w:p>
    <w:p w14:paraId="770EBAE5" w14:textId="35815BFC" w:rsidR="00A87F23" w:rsidRPr="00E4472A" w:rsidRDefault="00AD65BC" w:rsidP="00E4472A">
      <w:pPr>
        <w:pStyle w:val="ListParagraph"/>
        <w:numPr>
          <w:ilvl w:val="0"/>
          <w:numId w:val="9"/>
        </w:numPr>
        <w:rPr>
          <w:rFonts w:ascii="Calibri" w:hAnsi="Calibri" w:cs="Calibri"/>
          <w:b/>
          <w:lang w:val="en-GB"/>
        </w:rPr>
      </w:pPr>
      <w:r w:rsidRPr="00E4472A">
        <w:rPr>
          <w:rFonts w:ascii="Calibri" w:hAnsi="Calibri" w:cs="Calibri"/>
          <w:b/>
          <w:lang w:val="en-GB"/>
        </w:rPr>
        <w:t xml:space="preserve">39% of Europeans </w:t>
      </w:r>
      <w:r w:rsidR="00542618" w:rsidRPr="00E4472A">
        <w:rPr>
          <w:rFonts w:ascii="Calibri" w:hAnsi="Calibri" w:cs="Calibri"/>
          <w:b/>
          <w:lang w:val="en-GB"/>
        </w:rPr>
        <w:t xml:space="preserve">say the best way to </w:t>
      </w:r>
      <w:r w:rsidR="00E52675" w:rsidRPr="00E4472A">
        <w:rPr>
          <w:rFonts w:ascii="Calibri" w:hAnsi="Calibri" w:cs="Calibri"/>
          <w:b/>
          <w:lang w:val="en-GB"/>
        </w:rPr>
        <w:t>fight</w:t>
      </w:r>
      <w:r w:rsidR="00542618" w:rsidRPr="00E4472A">
        <w:rPr>
          <w:rFonts w:ascii="Calibri" w:hAnsi="Calibri" w:cs="Calibri"/>
          <w:b/>
          <w:lang w:val="en-GB"/>
        </w:rPr>
        <w:t xml:space="preserve"> climate change is through a radical change in their individual habits</w:t>
      </w:r>
      <w:r w:rsidR="00E52675" w:rsidRPr="00E4472A">
        <w:rPr>
          <w:rFonts w:ascii="Calibri" w:hAnsi="Calibri" w:cs="Calibri"/>
          <w:b/>
          <w:lang w:val="en-GB"/>
        </w:rPr>
        <w:t>.</w:t>
      </w:r>
      <w:r w:rsidR="001C203A" w:rsidRPr="00E4472A">
        <w:rPr>
          <w:rFonts w:ascii="Calibri" w:hAnsi="Calibri" w:cs="Calibri"/>
          <w:b/>
          <w:lang w:val="en-GB"/>
        </w:rPr>
        <w:t xml:space="preserve"> 29% count </w:t>
      </w:r>
      <w:r w:rsidR="00ED5DA3" w:rsidRPr="00E4472A">
        <w:rPr>
          <w:rFonts w:ascii="Calibri" w:hAnsi="Calibri" w:cs="Calibri"/>
          <w:b/>
          <w:lang w:val="en-GB"/>
        </w:rPr>
        <w:t>instead</w:t>
      </w:r>
      <w:r w:rsidR="001C203A" w:rsidRPr="00E4472A">
        <w:rPr>
          <w:rFonts w:ascii="Calibri" w:hAnsi="Calibri" w:cs="Calibri"/>
          <w:b/>
          <w:lang w:val="en-GB"/>
        </w:rPr>
        <w:t xml:space="preserve"> on technological </w:t>
      </w:r>
      <w:r w:rsidR="006448BE" w:rsidRPr="00E4472A">
        <w:rPr>
          <w:rFonts w:ascii="Calibri" w:hAnsi="Calibri" w:cs="Calibri"/>
          <w:b/>
          <w:lang w:val="en-GB"/>
        </w:rPr>
        <w:t>innovation</w:t>
      </w:r>
      <w:r w:rsidR="00A87F23" w:rsidRPr="00E4472A">
        <w:rPr>
          <w:rFonts w:ascii="Calibri" w:hAnsi="Calibri" w:cs="Calibri"/>
          <w:b/>
          <w:lang w:val="en-GB"/>
        </w:rPr>
        <w:t>.</w:t>
      </w:r>
      <w:r w:rsidR="00A87F23" w:rsidRPr="00A87F23">
        <w:rPr>
          <w:b/>
          <w:lang w:val="en-GB"/>
        </w:rPr>
        <w:t xml:space="preserve"> </w:t>
      </w:r>
    </w:p>
    <w:p w14:paraId="699C478A" w14:textId="7DC74E33" w:rsidR="00A87F23" w:rsidRPr="00E4472A" w:rsidRDefault="00B15DFA" w:rsidP="00E4472A">
      <w:pPr>
        <w:pStyle w:val="ListParagraph"/>
        <w:numPr>
          <w:ilvl w:val="0"/>
          <w:numId w:val="9"/>
        </w:numPr>
        <w:rPr>
          <w:b/>
          <w:lang w:val="en-GB"/>
        </w:rPr>
      </w:pPr>
      <w:r w:rsidRPr="00E4472A">
        <w:rPr>
          <w:b/>
          <w:lang w:val="en-GB"/>
        </w:rPr>
        <w:t xml:space="preserve">35% of Chinese people and 34% of Americans say </w:t>
      </w:r>
      <w:r w:rsidR="00E52675" w:rsidRPr="00E4472A">
        <w:rPr>
          <w:b/>
          <w:lang w:val="en-GB"/>
        </w:rPr>
        <w:t xml:space="preserve">the </w:t>
      </w:r>
      <w:r w:rsidRPr="00E4472A">
        <w:rPr>
          <w:b/>
          <w:lang w:val="en-GB"/>
        </w:rPr>
        <w:t xml:space="preserve">most effective way to </w:t>
      </w:r>
      <w:r w:rsidR="00E52675" w:rsidRPr="00E4472A">
        <w:rPr>
          <w:b/>
          <w:lang w:val="en-GB"/>
        </w:rPr>
        <w:t>fight</w:t>
      </w:r>
      <w:r w:rsidRPr="00E4472A">
        <w:rPr>
          <w:b/>
          <w:lang w:val="en-GB"/>
        </w:rPr>
        <w:t xml:space="preserve"> climate change is through technological innovation; 32% of respondents in China and 31% in the US have more confidence in the role of individual behaviour changes.</w:t>
      </w:r>
    </w:p>
    <w:p w14:paraId="6C28DFCB" w14:textId="61D86A13" w:rsidR="00A87F23" w:rsidRPr="00663BD9" w:rsidRDefault="00A87F23" w:rsidP="00A87F23">
      <w:pPr>
        <w:pStyle w:val="ListParagraph"/>
        <w:numPr>
          <w:ilvl w:val="0"/>
          <w:numId w:val="9"/>
        </w:numPr>
        <w:rPr>
          <w:rFonts w:ascii="Calibri" w:hAnsi="Calibri" w:cs="Calibri"/>
          <w:b/>
          <w:lang w:val="en-GB"/>
        </w:rPr>
      </w:pPr>
      <w:r w:rsidRPr="00A87F23">
        <w:rPr>
          <w:b/>
          <w:lang w:val="en-GB"/>
        </w:rPr>
        <w:t>36% of Europeans and Americans wish to expand teleworking to reduce commuting and fight climate change</w:t>
      </w:r>
      <w:r w:rsidR="0079066B">
        <w:rPr>
          <w:b/>
          <w:lang w:val="en-GB"/>
        </w:rPr>
        <w:t>.</w:t>
      </w:r>
    </w:p>
    <w:p w14:paraId="528A12C1" w14:textId="13AFA5AE" w:rsidR="00086D10" w:rsidRPr="00DE0068" w:rsidRDefault="00086D10" w:rsidP="00E4472A">
      <w:pPr>
        <w:rPr>
          <w:lang w:val="en-GB"/>
        </w:rPr>
      </w:pPr>
    </w:p>
    <w:p w14:paraId="52448F0D" w14:textId="1B893274" w:rsidR="00076664" w:rsidRDefault="00783B33" w:rsidP="008053D0">
      <w:pPr>
        <w:pStyle w:val="NoSpacing"/>
        <w:rPr>
          <w:lang w:val="en-GB"/>
        </w:rPr>
      </w:pPr>
      <w:r>
        <w:rPr>
          <w:lang w:val="en-GB"/>
        </w:rPr>
        <w:t xml:space="preserve">Views on priorities for limiting climate change vary </w:t>
      </w:r>
      <w:r w:rsidR="008053D0" w:rsidRPr="00EE549C">
        <w:rPr>
          <w:lang w:val="en-GB"/>
        </w:rPr>
        <w:t>around the world. People in China</w:t>
      </w:r>
      <w:r w:rsidR="00D352F0">
        <w:rPr>
          <w:lang w:val="en-GB"/>
        </w:rPr>
        <w:t xml:space="preserve"> (35%)</w:t>
      </w:r>
      <w:r w:rsidR="008053D0" w:rsidRPr="00EE549C">
        <w:rPr>
          <w:lang w:val="en-GB"/>
        </w:rPr>
        <w:t xml:space="preserve"> and the United States</w:t>
      </w:r>
      <w:r w:rsidR="00D352F0">
        <w:rPr>
          <w:lang w:val="en-GB"/>
        </w:rPr>
        <w:t xml:space="preserve"> (34%)</w:t>
      </w:r>
      <w:r w:rsidR="008053D0" w:rsidRPr="00EE549C">
        <w:rPr>
          <w:lang w:val="en-GB"/>
        </w:rPr>
        <w:t xml:space="preserve"> </w:t>
      </w:r>
      <w:r w:rsidR="008053D0">
        <w:rPr>
          <w:lang w:val="en-GB"/>
        </w:rPr>
        <w:t>believe</w:t>
      </w:r>
      <w:r w:rsidR="008053D0" w:rsidRPr="00EE549C">
        <w:rPr>
          <w:lang w:val="en-GB"/>
        </w:rPr>
        <w:t xml:space="preserve"> technological improvements</w:t>
      </w:r>
      <w:r w:rsidR="00E303AC">
        <w:rPr>
          <w:lang w:val="en-GB"/>
        </w:rPr>
        <w:t xml:space="preserve"> </w:t>
      </w:r>
      <w:r w:rsidR="00E303AC">
        <w:rPr>
          <w:rFonts w:ascii="Calibri" w:hAnsi="Calibri" w:cs="Calibri"/>
          <w:lang w:val="en-GB"/>
        </w:rPr>
        <w:t>(e.g. innovation, digitalisation, development of renewable energy)</w:t>
      </w:r>
      <w:r w:rsidR="00E303AC">
        <w:rPr>
          <w:lang w:val="en-GB"/>
        </w:rPr>
        <w:t xml:space="preserve"> </w:t>
      </w:r>
      <w:r w:rsidR="00D352F0">
        <w:rPr>
          <w:lang w:val="en-GB"/>
        </w:rPr>
        <w:t>are the</w:t>
      </w:r>
      <w:r w:rsidR="00D352F0" w:rsidRPr="00EE549C">
        <w:rPr>
          <w:lang w:val="en-GB"/>
        </w:rPr>
        <w:t xml:space="preserve"> most effective way to fight climate change.</w:t>
      </w:r>
      <w:r w:rsidR="00D352F0">
        <w:rPr>
          <w:lang w:val="en-GB"/>
        </w:rPr>
        <w:t xml:space="preserve"> </w:t>
      </w:r>
      <w:r w:rsidR="003268DD">
        <w:rPr>
          <w:lang w:val="en-GB"/>
        </w:rPr>
        <w:t>Meanwhile</w:t>
      </w:r>
      <w:r w:rsidR="001B7DD2">
        <w:rPr>
          <w:lang w:val="en-GB"/>
        </w:rPr>
        <w:t>,</w:t>
      </w:r>
      <w:r w:rsidR="000044B6">
        <w:rPr>
          <w:lang w:val="en-GB"/>
        </w:rPr>
        <w:t xml:space="preserve"> </w:t>
      </w:r>
      <w:r w:rsidR="000044B6" w:rsidRPr="00EE549C">
        <w:rPr>
          <w:lang w:val="en-GB"/>
        </w:rPr>
        <w:t xml:space="preserve">29% </w:t>
      </w:r>
      <w:r w:rsidR="000044B6">
        <w:rPr>
          <w:lang w:val="en-GB"/>
        </w:rPr>
        <w:t>of Europeans</w:t>
      </w:r>
      <w:r w:rsidR="006B3CB4">
        <w:rPr>
          <w:lang w:val="en-GB"/>
        </w:rPr>
        <w:t xml:space="preserve"> </w:t>
      </w:r>
      <w:r w:rsidR="00C60308">
        <w:rPr>
          <w:lang w:val="en-GB"/>
        </w:rPr>
        <w:t xml:space="preserve">named </w:t>
      </w:r>
      <w:r w:rsidR="006B3CB4">
        <w:rPr>
          <w:lang w:val="en-GB"/>
        </w:rPr>
        <w:t xml:space="preserve">this </w:t>
      </w:r>
      <w:r w:rsidR="00C60308">
        <w:rPr>
          <w:lang w:val="en-GB"/>
        </w:rPr>
        <w:t>option as the best way to tackle the climate crisis</w:t>
      </w:r>
      <w:r w:rsidR="006B3CB4">
        <w:rPr>
          <w:lang w:val="en-GB"/>
        </w:rPr>
        <w:t xml:space="preserve">. </w:t>
      </w:r>
    </w:p>
    <w:p w14:paraId="0B342654" w14:textId="77777777" w:rsidR="00076664" w:rsidRDefault="00076664" w:rsidP="008053D0">
      <w:pPr>
        <w:pStyle w:val="NoSpacing"/>
        <w:rPr>
          <w:lang w:val="en-GB"/>
        </w:rPr>
      </w:pPr>
    </w:p>
    <w:p w14:paraId="5B124048" w14:textId="23DAD62D" w:rsidR="008053D0" w:rsidRPr="00EE549C" w:rsidRDefault="00076664" w:rsidP="008053D0">
      <w:pPr>
        <w:pStyle w:val="NoSpacing"/>
        <w:rPr>
          <w:lang w:val="en-GB"/>
        </w:rPr>
      </w:pPr>
      <w:r w:rsidRPr="00EE549C">
        <w:rPr>
          <w:lang w:val="en-GB"/>
        </w:rPr>
        <w:t>In Europe, 39% cite a radical change in their habits (consumption, transport, etc.) as the most appropriate way to fight climate change</w:t>
      </w:r>
      <w:r>
        <w:rPr>
          <w:lang w:val="en-GB"/>
        </w:rPr>
        <w:t xml:space="preserve">. </w:t>
      </w:r>
      <w:r w:rsidR="00C60308">
        <w:rPr>
          <w:lang w:val="en-GB"/>
        </w:rPr>
        <w:t xml:space="preserve">For </w:t>
      </w:r>
      <w:r w:rsidR="005E6519">
        <w:rPr>
          <w:lang w:val="en-GB"/>
        </w:rPr>
        <w:t xml:space="preserve">Chinese </w:t>
      </w:r>
      <w:r w:rsidR="00783B33">
        <w:rPr>
          <w:lang w:val="en-GB"/>
        </w:rPr>
        <w:t xml:space="preserve">respondents </w:t>
      </w:r>
      <w:r w:rsidR="008E6569">
        <w:rPr>
          <w:lang w:val="en-GB"/>
        </w:rPr>
        <w:t>(32%)</w:t>
      </w:r>
      <w:r w:rsidR="005E6519">
        <w:rPr>
          <w:lang w:val="en-GB"/>
        </w:rPr>
        <w:t xml:space="preserve"> and Americans</w:t>
      </w:r>
      <w:r w:rsidR="008E6569">
        <w:rPr>
          <w:lang w:val="en-GB"/>
        </w:rPr>
        <w:t xml:space="preserve"> (31%)</w:t>
      </w:r>
      <w:r w:rsidR="00C60308">
        <w:rPr>
          <w:lang w:val="en-GB"/>
        </w:rPr>
        <w:t>,</w:t>
      </w:r>
      <w:r w:rsidR="005E6519">
        <w:rPr>
          <w:lang w:val="en-GB"/>
        </w:rPr>
        <w:t xml:space="preserve"> this </w:t>
      </w:r>
      <w:r w:rsidR="008E6569">
        <w:rPr>
          <w:lang w:val="en-GB"/>
        </w:rPr>
        <w:t xml:space="preserve">option </w:t>
      </w:r>
      <w:proofErr w:type="gramStart"/>
      <w:r w:rsidR="008E6569">
        <w:rPr>
          <w:lang w:val="en-GB"/>
        </w:rPr>
        <w:t>is ranked</w:t>
      </w:r>
      <w:proofErr w:type="gramEnd"/>
      <w:r w:rsidR="008E6569">
        <w:rPr>
          <w:lang w:val="en-GB"/>
        </w:rPr>
        <w:t xml:space="preserve"> </w:t>
      </w:r>
      <w:r w:rsidR="00902CA2">
        <w:rPr>
          <w:lang w:val="en-GB"/>
        </w:rPr>
        <w:t xml:space="preserve">as the </w:t>
      </w:r>
      <w:r w:rsidR="008E6569">
        <w:rPr>
          <w:lang w:val="en-GB"/>
        </w:rPr>
        <w:t>second</w:t>
      </w:r>
      <w:r w:rsidR="0079066B">
        <w:rPr>
          <w:lang w:val="en-GB"/>
        </w:rPr>
        <w:t xml:space="preserve"> </w:t>
      </w:r>
      <w:r w:rsidR="00902CA2">
        <w:rPr>
          <w:lang w:val="en-GB"/>
        </w:rPr>
        <w:t xml:space="preserve">most </w:t>
      </w:r>
      <w:r w:rsidR="00E52675">
        <w:rPr>
          <w:lang w:val="en-GB"/>
        </w:rPr>
        <w:t>effective</w:t>
      </w:r>
      <w:r w:rsidR="00902CA2">
        <w:rPr>
          <w:lang w:val="en-GB"/>
        </w:rPr>
        <w:t xml:space="preserve"> way to limit climate change</w:t>
      </w:r>
      <w:r w:rsidR="008E6569">
        <w:rPr>
          <w:lang w:val="en-GB"/>
        </w:rPr>
        <w:t xml:space="preserve">. </w:t>
      </w:r>
    </w:p>
    <w:p w14:paraId="605CAA16" w14:textId="77777777" w:rsidR="008053D0" w:rsidRDefault="008053D0" w:rsidP="008053D0">
      <w:pPr>
        <w:pStyle w:val="NoSpacing"/>
        <w:rPr>
          <w:rFonts w:ascii="Calibri" w:hAnsi="Calibri" w:cs="Calibri"/>
          <w:highlight w:val="yellow"/>
          <w:lang w:val="en-GB"/>
        </w:rPr>
      </w:pPr>
    </w:p>
    <w:p w14:paraId="64FA0911" w14:textId="63D0218E" w:rsidR="008053D0" w:rsidRDefault="00A032D9" w:rsidP="00A032D9">
      <w:pPr>
        <w:pStyle w:val="NoSpacing"/>
        <w:rPr>
          <w:lang w:val="en-GB"/>
        </w:rPr>
      </w:pPr>
      <w:r w:rsidRPr="00211074">
        <w:rPr>
          <w:lang w:val="en-GB"/>
        </w:rPr>
        <w:t xml:space="preserve">These are some of the results from the </w:t>
      </w:r>
      <w:hyperlink r:id="rId11" w:history="1">
        <w:r w:rsidRPr="004A316E">
          <w:rPr>
            <w:rStyle w:val="Hyperlink"/>
            <w:lang w:val="en-GB"/>
          </w:rPr>
          <w:t>third release of the 2020-2021 Climate Survey</w:t>
        </w:r>
      </w:hyperlink>
      <w:r w:rsidRPr="00211074">
        <w:rPr>
          <w:lang w:val="en-GB"/>
        </w:rPr>
        <w:t xml:space="preserve"> published today by the European Investment Bank (EIB). The EIB is the lending arm of the European Union and the world’s largest multilateral lender for climate action projects.</w:t>
      </w:r>
    </w:p>
    <w:p w14:paraId="7B7703C8" w14:textId="77777777" w:rsidR="008053D0" w:rsidRPr="002C0A92" w:rsidRDefault="008053D0" w:rsidP="008053D0">
      <w:pPr>
        <w:pStyle w:val="NoSpacing"/>
        <w:rPr>
          <w:rFonts w:ascii="Calibri" w:hAnsi="Calibri" w:cs="Calibri"/>
          <w:highlight w:val="yellow"/>
          <w:lang w:val="en-GB"/>
        </w:rPr>
      </w:pPr>
    </w:p>
    <w:p w14:paraId="364ADCEC" w14:textId="1D573406" w:rsidR="000F48A7" w:rsidRPr="002C0A92" w:rsidRDefault="00C07A13" w:rsidP="008053D0">
      <w:pPr>
        <w:pStyle w:val="NoSpacing"/>
        <w:rPr>
          <w:rFonts w:ascii="Calibri" w:hAnsi="Calibri" w:cs="Calibri"/>
          <w:b/>
          <w:bCs/>
          <w:sz w:val="24"/>
          <w:highlight w:val="yellow"/>
          <w:lang w:val="en-GB"/>
        </w:rPr>
      </w:pPr>
      <w:r>
        <w:rPr>
          <w:rFonts w:ascii="Calibri" w:hAnsi="Calibri" w:cs="Calibri"/>
          <w:b/>
          <w:bCs/>
          <w:szCs w:val="20"/>
          <w:lang w:val="en-GB"/>
        </w:rPr>
        <w:t>Public</w:t>
      </w:r>
      <w:r w:rsidRPr="008E6569">
        <w:rPr>
          <w:rFonts w:ascii="Calibri" w:hAnsi="Calibri" w:cs="Calibri"/>
          <w:b/>
          <w:bCs/>
          <w:szCs w:val="20"/>
          <w:lang w:val="en-GB"/>
        </w:rPr>
        <w:t xml:space="preserve"> </w:t>
      </w:r>
      <w:r w:rsidR="003D6F74" w:rsidRPr="008E6569">
        <w:rPr>
          <w:rFonts w:ascii="Calibri" w:hAnsi="Calibri" w:cs="Calibri"/>
          <w:b/>
          <w:bCs/>
          <w:szCs w:val="20"/>
          <w:lang w:val="en-GB"/>
        </w:rPr>
        <w:t xml:space="preserve">divided </w:t>
      </w:r>
      <w:r w:rsidR="00571CBC" w:rsidRPr="008E6569">
        <w:rPr>
          <w:rFonts w:ascii="Calibri" w:hAnsi="Calibri" w:cs="Calibri"/>
          <w:b/>
          <w:bCs/>
          <w:szCs w:val="20"/>
          <w:lang w:val="en-GB"/>
        </w:rPr>
        <w:t>on the main motive for reducing reliance on fossil fuels</w:t>
      </w:r>
    </w:p>
    <w:p w14:paraId="4A532A40" w14:textId="0DD88E14" w:rsidR="00492E84" w:rsidRDefault="002B5558" w:rsidP="008053D0">
      <w:pPr>
        <w:pStyle w:val="NoSpacing"/>
        <w:rPr>
          <w:lang w:val="en-GB"/>
        </w:rPr>
      </w:pPr>
      <w:r>
        <w:rPr>
          <w:lang w:val="en-GB"/>
        </w:rPr>
        <w:t xml:space="preserve">Nearly half </w:t>
      </w:r>
      <w:r w:rsidR="00902CA2">
        <w:rPr>
          <w:lang w:val="en-GB"/>
        </w:rPr>
        <w:t>of</w:t>
      </w:r>
      <w:r>
        <w:rPr>
          <w:lang w:val="en-GB"/>
        </w:rPr>
        <w:t xml:space="preserve"> </w:t>
      </w:r>
      <w:r w:rsidR="004721D4">
        <w:rPr>
          <w:lang w:val="en-GB"/>
        </w:rPr>
        <w:t>Eur</w:t>
      </w:r>
      <w:r w:rsidR="00902CA2">
        <w:rPr>
          <w:lang w:val="en-GB"/>
        </w:rPr>
        <w:t>o</w:t>
      </w:r>
      <w:r w:rsidR="004721D4">
        <w:rPr>
          <w:lang w:val="en-GB"/>
        </w:rPr>
        <w:t>peans</w:t>
      </w:r>
      <w:r>
        <w:rPr>
          <w:lang w:val="en-GB"/>
        </w:rPr>
        <w:t xml:space="preserve"> (48%)</w:t>
      </w:r>
      <w:r w:rsidR="00E52675">
        <w:rPr>
          <w:lang w:val="en-GB"/>
        </w:rPr>
        <w:t xml:space="preserve"> and </w:t>
      </w:r>
      <w:r w:rsidR="0079066B">
        <w:rPr>
          <w:lang w:val="en-GB"/>
        </w:rPr>
        <w:t>Americans (</w:t>
      </w:r>
      <w:r w:rsidR="00E52675">
        <w:rPr>
          <w:lang w:val="en-GB"/>
        </w:rPr>
        <w:t>45%</w:t>
      </w:r>
      <w:r w:rsidR="0079066B">
        <w:rPr>
          <w:lang w:val="en-GB"/>
        </w:rPr>
        <w:t>)</w:t>
      </w:r>
      <w:r w:rsidR="00E52675">
        <w:rPr>
          <w:lang w:val="en-GB"/>
        </w:rPr>
        <w:t xml:space="preserve"> </w:t>
      </w:r>
      <w:r w:rsidRPr="00542618">
        <w:rPr>
          <w:bCs/>
          <w:lang w:val="en-GB"/>
        </w:rPr>
        <w:t xml:space="preserve">say that the top reason </w:t>
      </w:r>
      <w:r w:rsidR="004F299A">
        <w:rPr>
          <w:bCs/>
          <w:lang w:val="en-GB"/>
        </w:rPr>
        <w:t>for</w:t>
      </w:r>
      <w:r w:rsidRPr="00542618">
        <w:rPr>
          <w:bCs/>
          <w:lang w:val="en-GB"/>
        </w:rPr>
        <w:t xml:space="preserve"> reduc</w:t>
      </w:r>
      <w:r w:rsidR="004F299A">
        <w:rPr>
          <w:bCs/>
          <w:lang w:val="en-GB"/>
        </w:rPr>
        <w:t>ing</w:t>
      </w:r>
      <w:r w:rsidRPr="00542618">
        <w:rPr>
          <w:bCs/>
          <w:lang w:val="en-GB"/>
        </w:rPr>
        <w:t xml:space="preserve"> fossil fuel use is </w:t>
      </w:r>
      <w:r w:rsidR="00E52675">
        <w:rPr>
          <w:bCs/>
          <w:lang w:val="en-GB"/>
        </w:rPr>
        <w:t>that</w:t>
      </w:r>
      <w:r w:rsidRPr="00542618">
        <w:rPr>
          <w:bCs/>
          <w:lang w:val="en-GB"/>
        </w:rPr>
        <w:t xml:space="preserve"> the world’s reserves </w:t>
      </w:r>
      <w:proofErr w:type="gramStart"/>
      <w:r w:rsidRPr="00542618">
        <w:rPr>
          <w:bCs/>
          <w:lang w:val="en-GB"/>
        </w:rPr>
        <w:t>will soon be depleted</w:t>
      </w:r>
      <w:proofErr w:type="gramEnd"/>
      <w:r w:rsidR="00E83F48">
        <w:rPr>
          <w:bCs/>
          <w:lang w:val="en-GB"/>
        </w:rPr>
        <w:t>,</w:t>
      </w:r>
      <w:r w:rsidRPr="00542618">
        <w:rPr>
          <w:bCs/>
          <w:lang w:val="en-GB"/>
        </w:rPr>
        <w:t xml:space="preserve"> or </w:t>
      </w:r>
      <w:r w:rsidRPr="00542618">
        <w:rPr>
          <w:lang w:val="en-GB"/>
        </w:rPr>
        <w:t>to become more independent from other countries’ resources</w:t>
      </w:r>
      <w:r>
        <w:rPr>
          <w:lang w:val="en-GB"/>
        </w:rPr>
        <w:t>.</w:t>
      </w:r>
      <w:r w:rsidR="00902CA2">
        <w:rPr>
          <w:lang w:val="en-GB"/>
        </w:rPr>
        <w:t xml:space="preserve"> </w:t>
      </w:r>
      <w:r w:rsidR="005B28C3">
        <w:rPr>
          <w:lang w:val="en-GB"/>
        </w:rPr>
        <w:t>24%</w:t>
      </w:r>
      <w:r>
        <w:rPr>
          <w:lang w:val="en-GB"/>
        </w:rPr>
        <w:t xml:space="preserve"> of Europeans</w:t>
      </w:r>
      <w:r w:rsidR="005B28C3">
        <w:rPr>
          <w:lang w:val="en-GB"/>
        </w:rPr>
        <w:t xml:space="preserve"> </w:t>
      </w:r>
      <w:r w:rsidR="00E52675">
        <w:rPr>
          <w:lang w:val="en-GB"/>
        </w:rPr>
        <w:t xml:space="preserve">and 24% of Americans </w:t>
      </w:r>
      <w:r>
        <w:rPr>
          <w:lang w:val="en-GB"/>
        </w:rPr>
        <w:t>believe the main</w:t>
      </w:r>
      <w:r w:rsidR="00465089">
        <w:rPr>
          <w:lang w:val="en-GB"/>
        </w:rPr>
        <w:t xml:space="preserve"> </w:t>
      </w:r>
      <w:r w:rsidR="004721D4">
        <w:rPr>
          <w:lang w:val="en-GB"/>
        </w:rPr>
        <w:t>reason for</w:t>
      </w:r>
      <w:r>
        <w:rPr>
          <w:lang w:val="en-GB"/>
        </w:rPr>
        <w:t xml:space="preserve"> reducing fossil fuel use is </w:t>
      </w:r>
      <w:r w:rsidR="00162530">
        <w:rPr>
          <w:lang w:val="en-GB"/>
        </w:rPr>
        <w:t>to redu</w:t>
      </w:r>
      <w:r w:rsidR="008E31FB">
        <w:rPr>
          <w:lang w:val="en-GB"/>
        </w:rPr>
        <w:t xml:space="preserve">ce local pollution. </w:t>
      </w:r>
    </w:p>
    <w:p w14:paraId="5FEEF825" w14:textId="77777777" w:rsidR="00492E84" w:rsidRDefault="00492E84" w:rsidP="008053D0">
      <w:pPr>
        <w:pStyle w:val="NoSpacing"/>
        <w:rPr>
          <w:lang w:val="en-GB"/>
        </w:rPr>
      </w:pPr>
    </w:p>
    <w:p w14:paraId="75743C5B" w14:textId="78FAD21A" w:rsidR="008F7328" w:rsidRPr="008F7328" w:rsidRDefault="00550EC3" w:rsidP="008053D0">
      <w:pPr>
        <w:pStyle w:val="NoSpacing"/>
        <w:rPr>
          <w:lang w:val="en-GB"/>
        </w:rPr>
      </w:pPr>
      <w:r>
        <w:rPr>
          <w:lang w:val="en-GB"/>
        </w:rPr>
        <w:t xml:space="preserve">While similar </w:t>
      </w:r>
      <w:r w:rsidR="00EB5FDE">
        <w:rPr>
          <w:lang w:val="en-GB"/>
        </w:rPr>
        <w:t xml:space="preserve">trends </w:t>
      </w:r>
      <w:proofErr w:type="gramStart"/>
      <w:r w:rsidR="00902CA2">
        <w:rPr>
          <w:lang w:val="en-GB"/>
        </w:rPr>
        <w:t xml:space="preserve">are </w:t>
      </w:r>
      <w:r w:rsidR="00EB5FDE">
        <w:rPr>
          <w:lang w:val="en-GB"/>
        </w:rPr>
        <w:t>observe</w:t>
      </w:r>
      <w:r w:rsidR="00902CA2">
        <w:rPr>
          <w:lang w:val="en-GB"/>
        </w:rPr>
        <w:t>d</w:t>
      </w:r>
      <w:proofErr w:type="gramEnd"/>
      <w:r w:rsidR="00EB5FDE">
        <w:rPr>
          <w:lang w:val="en-GB"/>
        </w:rPr>
        <w:t xml:space="preserve"> in the </w:t>
      </w:r>
      <w:r w:rsidR="00A4127F">
        <w:rPr>
          <w:lang w:val="en-GB"/>
        </w:rPr>
        <w:t xml:space="preserve">European Union </w:t>
      </w:r>
      <w:r w:rsidR="00EB5FDE">
        <w:rPr>
          <w:lang w:val="en-GB"/>
        </w:rPr>
        <w:t>and the U</w:t>
      </w:r>
      <w:r w:rsidR="00A4127F">
        <w:rPr>
          <w:lang w:val="en-GB"/>
        </w:rPr>
        <w:t xml:space="preserve">nited </w:t>
      </w:r>
      <w:r w:rsidR="00EB5FDE">
        <w:rPr>
          <w:lang w:val="en-GB"/>
        </w:rPr>
        <w:t>S</w:t>
      </w:r>
      <w:r w:rsidR="00A4127F">
        <w:rPr>
          <w:lang w:val="en-GB"/>
        </w:rPr>
        <w:t>tates</w:t>
      </w:r>
      <w:r w:rsidR="00907288">
        <w:rPr>
          <w:lang w:val="en-GB"/>
        </w:rPr>
        <w:t xml:space="preserve">, results differ considerably </w:t>
      </w:r>
      <w:r w:rsidR="00E52675">
        <w:rPr>
          <w:lang w:val="en-GB"/>
        </w:rPr>
        <w:t>in</w:t>
      </w:r>
      <w:r w:rsidR="00907288">
        <w:rPr>
          <w:lang w:val="en-GB"/>
        </w:rPr>
        <w:t xml:space="preserve"> China</w:t>
      </w:r>
      <w:r w:rsidR="00B22B5E">
        <w:rPr>
          <w:lang w:val="en-GB"/>
        </w:rPr>
        <w:t xml:space="preserve">, with 33% of respondents citing </w:t>
      </w:r>
      <w:r w:rsidR="00902CA2">
        <w:rPr>
          <w:lang w:val="en-GB"/>
        </w:rPr>
        <w:t xml:space="preserve">reduced use of fossil fuels as </w:t>
      </w:r>
      <w:r w:rsidR="00B22B5E">
        <w:rPr>
          <w:lang w:val="en-GB"/>
        </w:rPr>
        <w:t>an opportunity to reduce local pollution</w:t>
      </w:r>
      <w:r w:rsidR="00902CA2">
        <w:rPr>
          <w:lang w:val="en-GB"/>
        </w:rPr>
        <w:t xml:space="preserve">. </w:t>
      </w:r>
      <w:r w:rsidR="00E52675">
        <w:rPr>
          <w:lang w:val="en-GB"/>
        </w:rPr>
        <w:t>This</w:t>
      </w:r>
      <w:r w:rsidR="00902CA2">
        <w:rPr>
          <w:lang w:val="en-GB"/>
        </w:rPr>
        <w:t xml:space="preserve"> answer </w:t>
      </w:r>
      <w:r w:rsidR="00E52675">
        <w:rPr>
          <w:lang w:val="en-GB"/>
        </w:rPr>
        <w:t xml:space="preserve">ranked at the top of the options </w:t>
      </w:r>
      <w:r w:rsidR="00F93500">
        <w:rPr>
          <w:lang w:val="en-GB"/>
        </w:rPr>
        <w:t xml:space="preserve">from which </w:t>
      </w:r>
      <w:r w:rsidR="00E52675">
        <w:rPr>
          <w:lang w:val="en-GB"/>
        </w:rPr>
        <w:t xml:space="preserve">Chinese respondents were asked to </w:t>
      </w:r>
      <w:r w:rsidR="00F93500">
        <w:rPr>
          <w:lang w:val="en-GB"/>
        </w:rPr>
        <w:t>cho</w:t>
      </w:r>
      <w:r w:rsidR="007F07FF">
        <w:rPr>
          <w:lang w:val="en-GB"/>
        </w:rPr>
        <w:t>o</w:t>
      </w:r>
      <w:r w:rsidR="00F93500">
        <w:rPr>
          <w:lang w:val="en-GB"/>
        </w:rPr>
        <w:t xml:space="preserve">se. </w:t>
      </w:r>
    </w:p>
    <w:p w14:paraId="57C8D7AF" w14:textId="423A803A" w:rsidR="00561DEC" w:rsidRDefault="00561DEC" w:rsidP="008053D0">
      <w:pPr>
        <w:pStyle w:val="NoSpacing"/>
        <w:rPr>
          <w:highlight w:val="yellow"/>
          <w:lang w:val="en-GB"/>
        </w:rPr>
      </w:pPr>
    </w:p>
    <w:p w14:paraId="595618D8" w14:textId="77777777" w:rsidR="00571CBC" w:rsidRPr="002C0A92" w:rsidRDefault="00571CBC" w:rsidP="008053D0">
      <w:pPr>
        <w:pStyle w:val="NoSpacing"/>
        <w:rPr>
          <w:rFonts w:ascii="Calibri" w:hAnsi="Calibri" w:cs="Calibri"/>
          <w:highlight w:val="yellow"/>
          <w:lang w:val="en-GB"/>
        </w:rPr>
      </w:pPr>
    </w:p>
    <w:p w14:paraId="70F907FA" w14:textId="78D4062B" w:rsidR="00EA3ACE" w:rsidRPr="007E2B9F" w:rsidRDefault="001F7520" w:rsidP="008053D0">
      <w:pPr>
        <w:pStyle w:val="NoSpacing"/>
        <w:rPr>
          <w:bCs/>
          <w:iCs/>
          <w:lang w:val="en-GB"/>
        </w:rPr>
      </w:pPr>
      <w:r>
        <w:rPr>
          <w:rFonts w:ascii="Calibri" w:hAnsi="Calibri" w:cs="Calibri"/>
          <w:b/>
          <w:bCs/>
          <w:lang w:val="en-GB"/>
        </w:rPr>
        <w:lastRenderedPageBreak/>
        <w:t>A global call for renewable energy and cleaner transport</w:t>
      </w:r>
    </w:p>
    <w:p w14:paraId="25EE59A2" w14:textId="6C75B6ED" w:rsidR="00BE1E8C" w:rsidRPr="007E2B9F" w:rsidRDefault="00C86669" w:rsidP="008053D0">
      <w:pPr>
        <w:pStyle w:val="NoSpacing"/>
        <w:rPr>
          <w:bCs/>
          <w:iCs/>
          <w:lang w:val="en-GB"/>
        </w:rPr>
      </w:pPr>
      <w:r w:rsidRPr="007E2B9F">
        <w:rPr>
          <w:bCs/>
          <w:iCs/>
          <w:lang w:val="en-GB"/>
        </w:rPr>
        <w:t xml:space="preserve">Regardless of where respondents live, </w:t>
      </w:r>
      <w:r w:rsidR="00407399" w:rsidRPr="007E2B9F">
        <w:rPr>
          <w:bCs/>
          <w:iCs/>
          <w:lang w:val="en-GB"/>
        </w:rPr>
        <w:t xml:space="preserve">energy </w:t>
      </w:r>
      <w:r w:rsidR="00902CA2">
        <w:rPr>
          <w:bCs/>
          <w:iCs/>
          <w:lang w:val="en-GB"/>
        </w:rPr>
        <w:t>is</w:t>
      </w:r>
      <w:r w:rsidR="00902CA2" w:rsidRPr="007E2B9F">
        <w:rPr>
          <w:bCs/>
          <w:iCs/>
          <w:lang w:val="en-GB"/>
        </w:rPr>
        <w:t xml:space="preserve"> </w:t>
      </w:r>
      <w:r w:rsidR="00902CA2">
        <w:rPr>
          <w:bCs/>
          <w:iCs/>
          <w:lang w:val="en-GB"/>
        </w:rPr>
        <w:t>seen</w:t>
      </w:r>
      <w:r w:rsidR="00902CA2" w:rsidRPr="007E2B9F">
        <w:rPr>
          <w:bCs/>
          <w:iCs/>
          <w:lang w:val="en-GB"/>
        </w:rPr>
        <w:t xml:space="preserve"> </w:t>
      </w:r>
      <w:r w:rsidR="00407399" w:rsidRPr="007E2B9F">
        <w:rPr>
          <w:bCs/>
          <w:iCs/>
          <w:lang w:val="en-GB"/>
        </w:rPr>
        <w:t xml:space="preserve">as </w:t>
      </w:r>
      <w:r w:rsidR="00902CA2">
        <w:rPr>
          <w:bCs/>
          <w:iCs/>
          <w:lang w:val="en-GB"/>
        </w:rPr>
        <w:t>a</w:t>
      </w:r>
      <w:r w:rsidR="00407399" w:rsidRPr="007E2B9F">
        <w:rPr>
          <w:bCs/>
          <w:iCs/>
          <w:lang w:val="en-GB"/>
        </w:rPr>
        <w:t xml:space="preserve"> priorit</w:t>
      </w:r>
      <w:r w:rsidR="00902CA2">
        <w:rPr>
          <w:bCs/>
          <w:iCs/>
          <w:lang w:val="en-GB"/>
        </w:rPr>
        <w:t xml:space="preserve">y </w:t>
      </w:r>
      <w:r w:rsidR="00F93500">
        <w:rPr>
          <w:bCs/>
          <w:iCs/>
          <w:lang w:val="en-GB"/>
        </w:rPr>
        <w:t>sector</w:t>
      </w:r>
      <w:r w:rsidR="00902CA2">
        <w:rPr>
          <w:bCs/>
          <w:iCs/>
          <w:lang w:val="en-GB"/>
        </w:rPr>
        <w:t xml:space="preserve"> </w:t>
      </w:r>
      <w:r w:rsidR="00F93500">
        <w:rPr>
          <w:bCs/>
          <w:iCs/>
          <w:lang w:val="en-GB"/>
        </w:rPr>
        <w:t>in the fight against climate change</w:t>
      </w:r>
      <w:r w:rsidR="00407399" w:rsidRPr="007E2B9F">
        <w:rPr>
          <w:bCs/>
          <w:iCs/>
          <w:lang w:val="en-GB"/>
        </w:rPr>
        <w:t xml:space="preserve">. </w:t>
      </w:r>
      <w:r w:rsidR="00C554B2">
        <w:rPr>
          <w:bCs/>
          <w:iCs/>
          <w:lang w:val="en-GB"/>
        </w:rPr>
        <w:t xml:space="preserve">Globally, there is a call </w:t>
      </w:r>
      <w:r w:rsidR="00C51F3E" w:rsidRPr="007E2B9F">
        <w:rPr>
          <w:bCs/>
          <w:iCs/>
          <w:lang w:val="en-GB"/>
        </w:rPr>
        <w:t xml:space="preserve">to </w:t>
      </w:r>
      <w:r w:rsidR="0084138E">
        <w:rPr>
          <w:bCs/>
          <w:iCs/>
          <w:lang w:val="en-GB"/>
        </w:rPr>
        <w:t>prioritise</w:t>
      </w:r>
      <w:r w:rsidR="0084138E" w:rsidRPr="007E2B9F">
        <w:rPr>
          <w:bCs/>
          <w:iCs/>
          <w:lang w:val="en-GB"/>
        </w:rPr>
        <w:t xml:space="preserve"> </w:t>
      </w:r>
      <w:r w:rsidR="0084138E">
        <w:rPr>
          <w:bCs/>
          <w:iCs/>
          <w:lang w:val="en-GB"/>
        </w:rPr>
        <w:t xml:space="preserve">climate action in the domain of </w:t>
      </w:r>
      <w:r w:rsidR="00C51F3E" w:rsidRPr="007E2B9F">
        <w:rPr>
          <w:bCs/>
          <w:iCs/>
          <w:lang w:val="en-GB"/>
        </w:rPr>
        <w:t>energy</w:t>
      </w:r>
      <w:r w:rsidR="00166AB5" w:rsidRPr="007E2B9F">
        <w:rPr>
          <w:bCs/>
          <w:iCs/>
          <w:lang w:val="en-GB"/>
        </w:rPr>
        <w:t xml:space="preserve">, and specifically </w:t>
      </w:r>
      <w:r w:rsidR="0084138E">
        <w:rPr>
          <w:bCs/>
          <w:iCs/>
          <w:lang w:val="en-GB"/>
        </w:rPr>
        <w:t xml:space="preserve">to </w:t>
      </w:r>
      <w:r w:rsidR="00A479FD">
        <w:rPr>
          <w:bCs/>
          <w:iCs/>
          <w:lang w:val="en-GB"/>
        </w:rPr>
        <w:t>increas</w:t>
      </w:r>
      <w:r w:rsidR="0084138E">
        <w:rPr>
          <w:bCs/>
          <w:iCs/>
          <w:lang w:val="en-GB"/>
        </w:rPr>
        <w:t xml:space="preserve">e </w:t>
      </w:r>
      <w:r w:rsidR="00166AB5" w:rsidRPr="007E2B9F">
        <w:rPr>
          <w:bCs/>
          <w:iCs/>
          <w:lang w:val="en-GB"/>
        </w:rPr>
        <w:t xml:space="preserve">the use of renewable </w:t>
      </w:r>
      <w:r w:rsidR="00403A4F" w:rsidRPr="007E2B9F">
        <w:rPr>
          <w:bCs/>
          <w:iCs/>
          <w:lang w:val="en-GB"/>
        </w:rPr>
        <w:t xml:space="preserve">energy sources, </w:t>
      </w:r>
      <w:proofErr w:type="gramStart"/>
      <w:r w:rsidR="00C554B2">
        <w:rPr>
          <w:bCs/>
          <w:iCs/>
          <w:lang w:val="en-GB"/>
        </w:rPr>
        <w:t xml:space="preserve">being </w:t>
      </w:r>
      <w:r w:rsidR="001521E4" w:rsidRPr="007E2B9F">
        <w:rPr>
          <w:bCs/>
          <w:iCs/>
          <w:lang w:val="en-GB"/>
        </w:rPr>
        <w:t>cited</w:t>
      </w:r>
      <w:proofErr w:type="gramEnd"/>
      <w:r w:rsidR="001521E4" w:rsidRPr="007E2B9F">
        <w:rPr>
          <w:bCs/>
          <w:iCs/>
          <w:lang w:val="en-GB"/>
        </w:rPr>
        <w:t xml:space="preserve"> </w:t>
      </w:r>
      <w:r w:rsidR="00403A4F" w:rsidRPr="007E2B9F">
        <w:rPr>
          <w:bCs/>
          <w:iCs/>
          <w:lang w:val="en-GB"/>
        </w:rPr>
        <w:t>by 49</w:t>
      </w:r>
      <w:r w:rsidR="00402E88">
        <w:rPr>
          <w:bCs/>
          <w:iCs/>
          <w:lang w:val="en-GB"/>
        </w:rPr>
        <w:t>%</w:t>
      </w:r>
      <w:r w:rsidR="00403A4F" w:rsidRPr="007E2B9F">
        <w:rPr>
          <w:bCs/>
          <w:iCs/>
          <w:lang w:val="en-GB"/>
        </w:rPr>
        <w:t xml:space="preserve"> of European and Chinese </w:t>
      </w:r>
      <w:r w:rsidR="00C07A13">
        <w:rPr>
          <w:bCs/>
          <w:iCs/>
          <w:lang w:val="en-GB"/>
        </w:rPr>
        <w:t>respondents</w:t>
      </w:r>
      <w:r w:rsidR="00C07A13" w:rsidRPr="007E2B9F">
        <w:rPr>
          <w:bCs/>
          <w:iCs/>
          <w:lang w:val="en-GB"/>
        </w:rPr>
        <w:t xml:space="preserve"> </w:t>
      </w:r>
      <w:r w:rsidR="00403A4F" w:rsidRPr="007E2B9F">
        <w:rPr>
          <w:bCs/>
          <w:iCs/>
          <w:lang w:val="en-GB"/>
        </w:rPr>
        <w:t xml:space="preserve">and </w:t>
      </w:r>
      <w:r w:rsidR="002E01C9" w:rsidRPr="007E2B9F">
        <w:rPr>
          <w:bCs/>
          <w:iCs/>
          <w:lang w:val="en-GB"/>
        </w:rPr>
        <w:t xml:space="preserve">47% of Americans. </w:t>
      </w:r>
    </w:p>
    <w:p w14:paraId="1D2F27A9" w14:textId="5BC853A9" w:rsidR="00BE1E8C" w:rsidRDefault="00BE1E8C" w:rsidP="008053D0">
      <w:pPr>
        <w:pStyle w:val="NoSpacing"/>
        <w:rPr>
          <w:bCs/>
          <w:iCs/>
          <w:highlight w:val="yellow"/>
          <w:lang w:val="en-GB"/>
        </w:rPr>
      </w:pPr>
    </w:p>
    <w:p w14:paraId="2F3E5D9A" w14:textId="7AF795B5" w:rsidR="009227C6" w:rsidRPr="00F067FA" w:rsidRDefault="00B85AE1" w:rsidP="008053D0">
      <w:pPr>
        <w:pStyle w:val="NoSpacing"/>
        <w:rPr>
          <w:bCs/>
          <w:iCs/>
          <w:lang w:val="en-GB"/>
        </w:rPr>
      </w:pPr>
      <w:r w:rsidRPr="00F067FA">
        <w:rPr>
          <w:bCs/>
          <w:iCs/>
          <w:lang w:val="en-GB"/>
        </w:rPr>
        <w:t xml:space="preserve">For Chinese </w:t>
      </w:r>
      <w:r w:rsidR="00783B33">
        <w:rPr>
          <w:bCs/>
          <w:iCs/>
          <w:lang w:val="en-GB"/>
        </w:rPr>
        <w:t>respondents</w:t>
      </w:r>
      <w:r w:rsidRPr="00F067FA">
        <w:rPr>
          <w:bCs/>
          <w:iCs/>
          <w:lang w:val="en-GB"/>
        </w:rPr>
        <w:t xml:space="preserve">, heavily taxing highly polluting cars (52%) </w:t>
      </w:r>
      <w:r w:rsidR="002C4EEC" w:rsidRPr="00F067FA">
        <w:rPr>
          <w:bCs/>
          <w:iCs/>
          <w:lang w:val="en-GB"/>
        </w:rPr>
        <w:t xml:space="preserve">and further developing public transportation (47%) </w:t>
      </w:r>
      <w:proofErr w:type="gramStart"/>
      <w:r w:rsidR="002C4EEC" w:rsidRPr="00F067FA">
        <w:rPr>
          <w:bCs/>
          <w:iCs/>
          <w:lang w:val="en-GB"/>
        </w:rPr>
        <w:t>should</w:t>
      </w:r>
      <w:r w:rsidR="003268DD">
        <w:rPr>
          <w:bCs/>
          <w:iCs/>
          <w:lang w:val="en-GB"/>
        </w:rPr>
        <w:t xml:space="preserve"> also</w:t>
      </w:r>
      <w:r w:rsidR="002C4EEC" w:rsidRPr="00F067FA">
        <w:rPr>
          <w:bCs/>
          <w:iCs/>
          <w:lang w:val="en-GB"/>
        </w:rPr>
        <w:t xml:space="preserve"> be </w:t>
      </w:r>
      <w:r w:rsidR="00F067FA" w:rsidRPr="00F067FA">
        <w:rPr>
          <w:bCs/>
          <w:iCs/>
          <w:lang w:val="en-GB"/>
        </w:rPr>
        <w:t>prioritised</w:t>
      </w:r>
      <w:proofErr w:type="gramEnd"/>
      <w:r w:rsidR="00F067FA" w:rsidRPr="00F067FA">
        <w:rPr>
          <w:bCs/>
          <w:iCs/>
          <w:lang w:val="en-GB"/>
        </w:rPr>
        <w:t xml:space="preserve"> </w:t>
      </w:r>
      <w:r w:rsidR="00E37350">
        <w:rPr>
          <w:bCs/>
          <w:iCs/>
          <w:lang w:val="en-GB"/>
        </w:rPr>
        <w:t>in the fight against</w:t>
      </w:r>
      <w:r w:rsidR="00F067FA" w:rsidRPr="00F067FA">
        <w:rPr>
          <w:bCs/>
          <w:iCs/>
          <w:lang w:val="en-GB"/>
        </w:rPr>
        <w:t xml:space="preserve"> climate change.</w:t>
      </w:r>
      <w:r w:rsidR="005340D9">
        <w:rPr>
          <w:bCs/>
          <w:iCs/>
          <w:lang w:val="en-GB"/>
        </w:rPr>
        <w:t xml:space="preserve"> European and American respondents </w:t>
      </w:r>
      <w:r w:rsidR="00E37350">
        <w:rPr>
          <w:bCs/>
          <w:iCs/>
          <w:lang w:val="en-GB"/>
        </w:rPr>
        <w:t>a</w:t>
      </w:r>
      <w:r w:rsidR="000F72CF">
        <w:rPr>
          <w:bCs/>
          <w:iCs/>
          <w:lang w:val="en-GB"/>
        </w:rPr>
        <w:t xml:space="preserve">re more likely to mention </w:t>
      </w:r>
      <w:r w:rsidR="00CF7529">
        <w:rPr>
          <w:bCs/>
          <w:iCs/>
          <w:lang w:val="en-GB"/>
        </w:rPr>
        <w:t xml:space="preserve">subsidies </w:t>
      </w:r>
      <w:r w:rsidR="00E37350">
        <w:rPr>
          <w:bCs/>
          <w:iCs/>
          <w:lang w:val="en-GB"/>
        </w:rPr>
        <w:t xml:space="preserve">for </w:t>
      </w:r>
      <w:r w:rsidR="00CF7529">
        <w:rPr>
          <w:bCs/>
          <w:iCs/>
          <w:lang w:val="en-GB"/>
        </w:rPr>
        <w:t>electric car</w:t>
      </w:r>
      <w:r w:rsidR="00E37350">
        <w:rPr>
          <w:bCs/>
          <w:iCs/>
          <w:lang w:val="en-GB"/>
        </w:rPr>
        <w:t xml:space="preserve">s </w:t>
      </w:r>
      <w:r w:rsidR="00CF7529">
        <w:rPr>
          <w:bCs/>
          <w:iCs/>
          <w:lang w:val="en-GB"/>
        </w:rPr>
        <w:t>(</w:t>
      </w:r>
      <w:r w:rsidR="0084138E">
        <w:rPr>
          <w:bCs/>
          <w:iCs/>
          <w:lang w:val="en-GB"/>
        </w:rPr>
        <w:t xml:space="preserve">cited </w:t>
      </w:r>
      <w:r w:rsidR="00CF7529">
        <w:rPr>
          <w:bCs/>
          <w:iCs/>
          <w:lang w:val="en-GB"/>
        </w:rPr>
        <w:t xml:space="preserve">by 40% of Europeans and 37% of Americans) </w:t>
      </w:r>
      <w:r w:rsidR="00080B30">
        <w:rPr>
          <w:bCs/>
          <w:iCs/>
          <w:lang w:val="en-GB"/>
        </w:rPr>
        <w:t xml:space="preserve">and the need to </w:t>
      </w:r>
      <w:r w:rsidR="00F93500">
        <w:rPr>
          <w:bCs/>
          <w:iCs/>
          <w:lang w:val="en-GB"/>
        </w:rPr>
        <w:t xml:space="preserve">expand </w:t>
      </w:r>
      <w:r w:rsidR="00080B30" w:rsidRPr="00080B30">
        <w:rPr>
          <w:bCs/>
          <w:iCs/>
          <w:lang w:val="en-GB"/>
        </w:rPr>
        <w:t>teleworking opportunities to reduce commuting</w:t>
      </w:r>
      <w:r w:rsidR="00080B30">
        <w:rPr>
          <w:bCs/>
          <w:iCs/>
          <w:lang w:val="en-GB"/>
        </w:rPr>
        <w:t xml:space="preserve"> </w:t>
      </w:r>
      <w:r w:rsidR="00372DBF">
        <w:rPr>
          <w:bCs/>
          <w:iCs/>
          <w:lang w:val="en-GB"/>
        </w:rPr>
        <w:t>(</w:t>
      </w:r>
      <w:r w:rsidR="0084138E">
        <w:rPr>
          <w:bCs/>
          <w:iCs/>
          <w:lang w:val="en-GB"/>
        </w:rPr>
        <w:t>mentioned</w:t>
      </w:r>
      <w:r w:rsidR="00E37350">
        <w:rPr>
          <w:bCs/>
          <w:iCs/>
          <w:lang w:val="en-GB"/>
        </w:rPr>
        <w:t xml:space="preserve"> </w:t>
      </w:r>
      <w:r w:rsidR="00372DBF">
        <w:rPr>
          <w:bCs/>
          <w:iCs/>
          <w:lang w:val="en-GB"/>
        </w:rPr>
        <w:t xml:space="preserve">by 36% of Europeans and Americans).  </w:t>
      </w:r>
    </w:p>
    <w:p w14:paraId="058BE574" w14:textId="77777777" w:rsidR="00F067FA" w:rsidRDefault="00F067FA" w:rsidP="008053D0">
      <w:pPr>
        <w:pStyle w:val="NoSpacing"/>
        <w:rPr>
          <w:bCs/>
          <w:iCs/>
          <w:highlight w:val="yellow"/>
          <w:lang w:val="en-GB"/>
        </w:rPr>
      </w:pPr>
    </w:p>
    <w:bookmarkEnd w:id="0"/>
    <w:p w14:paraId="02FC50C2" w14:textId="73FAC151" w:rsidR="00316EFC" w:rsidRDefault="00001776" w:rsidP="008053D0">
      <w:pPr>
        <w:pStyle w:val="NoSpacing"/>
        <w:rPr>
          <w:rFonts w:ascii="Calibri" w:hAnsi="Calibri" w:cs="Calibri"/>
          <w:lang w:val="en-GB"/>
        </w:rPr>
      </w:pPr>
      <w:r>
        <w:rPr>
          <w:rFonts w:ascii="Calibri" w:hAnsi="Calibri" w:cs="Calibri"/>
          <w:lang w:val="en-GB"/>
        </w:rPr>
        <w:t>When it comes to</w:t>
      </w:r>
      <w:r w:rsidR="0084138E">
        <w:rPr>
          <w:rFonts w:ascii="Calibri" w:hAnsi="Calibri" w:cs="Calibri"/>
          <w:lang w:val="en-GB"/>
        </w:rPr>
        <w:t xml:space="preserve"> climate action and</w:t>
      </w:r>
      <w:r w:rsidR="00F73DDB">
        <w:rPr>
          <w:rFonts w:ascii="Calibri" w:hAnsi="Calibri" w:cs="Calibri"/>
          <w:lang w:val="en-GB"/>
        </w:rPr>
        <w:t xml:space="preserve"> </w:t>
      </w:r>
      <w:r w:rsidR="001976EF">
        <w:rPr>
          <w:rFonts w:ascii="Calibri" w:hAnsi="Calibri" w:cs="Calibri"/>
          <w:lang w:val="en-GB"/>
        </w:rPr>
        <w:t>urban mobility</w:t>
      </w:r>
      <w:r w:rsidR="00F97AA2">
        <w:rPr>
          <w:rFonts w:ascii="Calibri" w:hAnsi="Calibri" w:cs="Calibri"/>
          <w:lang w:val="en-GB"/>
        </w:rPr>
        <w:t>, respondents identif</w:t>
      </w:r>
      <w:r w:rsidR="00E37350">
        <w:rPr>
          <w:rFonts w:ascii="Calibri" w:hAnsi="Calibri" w:cs="Calibri"/>
          <w:lang w:val="en-GB"/>
        </w:rPr>
        <w:t>y</w:t>
      </w:r>
      <w:r w:rsidR="00F97AA2">
        <w:rPr>
          <w:rFonts w:ascii="Calibri" w:hAnsi="Calibri" w:cs="Calibri"/>
          <w:lang w:val="en-GB"/>
        </w:rPr>
        <w:t xml:space="preserve"> increasing the efficiency of public transport as the top priority</w:t>
      </w:r>
      <w:r w:rsidR="0084138E">
        <w:rPr>
          <w:rFonts w:ascii="Calibri" w:hAnsi="Calibri" w:cs="Calibri"/>
          <w:lang w:val="en-GB"/>
        </w:rPr>
        <w:t xml:space="preserve"> – this option </w:t>
      </w:r>
      <w:proofErr w:type="gramStart"/>
      <w:r w:rsidR="0084138E">
        <w:rPr>
          <w:rFonts w:ascii="Calibri" w:hAnsi="Calibri" w:cs="Calibri"/>
          <w:lang w:val="en-GB"/>
        </w:rPr>
        <w:t>is</w:t>
      </w:r>
      <w:r w:rsidR="000D447B">
        <w:rPr>
          <w:rFonts w:ascii="Calibri" w:hAnsi="Calibri" w:cs="Calibri"/>
          <w:lang w:val="en-GB"/>
        </w:rPr>
        <w:t xml:space="preserve"> cited</w:t>
      </w:r>
      <w:proofErr w:type="gramEnd"/>
      <w:r w:rsidR="000D447B">
        <w:rPr>
          <w:rFonts w:ascii="Calibri" w:hAnsi="Calibri" w:cs="Calibri"/>
          <w:lang w:val="en-GB"/>
        </w:rPr>
        <w:t xml:space="preserve"> by </w:t>
      </w:r>
      <w:r w:rsidR="00C14A4A">
        <w:rPr>
          <w:rFonts w:ascii="Calibri" w:hAnsi="Calibri" w:cs="Calibri"/>
          <w:lang w:val="en-GB"/>
        </w:rPr>
        <w:t>55% of Europeans, 54% of Chinese respondents and 47% of Americans</w:t>
      </w:r>
      <w:r w:rsidR="00F97AA2">
        <w:rPr>
          <w:rFonts w:ascii="Calibri" w:hAnsi="Calibri" w:cs="Calibri"/>
          <w:lang w:val="en-GB"/>
        </w:rPr>
        <w:t>.</w:t>
      </w:r>
      <w:r w:rsidR="00B3756B">
        <w:rPr>
          <w:rFonts w:ascii="Calibri" w:hAnsi="Calibri" w:cs="Calibri"/>
          <w:lang w:val="en-GB"/>
        </w:rPr>
        <w:t xml:space="preserve"> </w:t>
      </w:r>
      <w:r w:rsidR="00A4127F">
        <w:rPr>
          <w:rFonts w:ascii="Calibri" w:hAnsi="Calibri" w:cs="Calibri"/>
          <w:lang w:val="en-GB"/>
        </w:rPr>
        <w:t xml:space="preserve">People in China </w:t>
      </w:r>
      <w:r w:rsidR="00E37350">
        <w:rPr>
          <w:rFonts w:ascii="Calibri" w:hAnsi="Calibri" w:cs="Calibri"/>
          <w:lang w:val="en-GB"/>
        </w:rPr>
        <w:t xml:space="preserve">stand </w:t>
      </w:r>
      <w:r w:rsidR="00B3756B">
        <w:rPr>
          <w:rFonts w:ascii="Calibri" w:hAnsi="Calibri" w:cs="Calibri"/>
          <w:lang w:val="en-GB"/>
        </w:rPr>
        <w:t xml:space="preserve">out as being </w:t>
      </w:r>
      <w:r w:rsidR="00F93500">
        <w:rPr>
          <w:rFonts w:ascii="Calibri" w:hAnsi="Calibri" w:cs="Calibri"/>
          <w:lang w:val="en-GB"/>
        </w:rPr>
        <w:t xml:space="preserve">especially inclined </w:t>
      </w:r>
      <w:r w:rsidR="00B3756B">
        <w:rPr>
          <w:rFonts w:ascii="Calibri" w:hAnsi="Calibri" w:cs="Calibri"/>
          <w:lang w:val="en-GB"/>
        </w:rPr>
        <w:t xml:space="preserve">to </w:t>
      </w:r>
      <w:r w:rsidR="00B22BB1">
        <w:rPr>
          <w:rFonts w:ascii="Calibri" w:hAnsi="Calibri" w:cs="Calibri"/>
          <w:lang w:val="en-GB"/>
        </w:rPr>
        <w:t xml:space="preserve">support </w:t>
      </w:r>
      <w:r w:rsidR="00F93500">
        <w:rPr>
          <w:rFonts w:ascii="Calibri" w:hAnsi="Calibri" w:cs="Calibri"/>
          <w:lang w:val="en-GB"/>
        </w:rPr>
        <w:t>bans</w:t>
      </w:r>
      <w:r w:rsidR="00B22BB1">
        <w:rPr>
          <w:rFonts w:ascii="Calibri" w:hAnsi="Calibri" w:cs="Calibri"/>
          <w:lang w:val="en-GB"/>
        </w:rPr>
        <w:t xml:space="preserve"> on high-emission vehicles in city centres (50%</w:t>
      </w:r>
      <w:r w:rsidR="00E37350">
        <w:rPr>
          <w:rFonts w:ascii="Calibri" w:hAnsi="Calibri" w:cs="Calibri"/>
          <w:lang w:val="en-GB"/>
        </w:rPr>
        <w:t xml:space="preserve"> are in favour</w:t>
      </w:r>
      <w:r w:rsidR="00B22BB1">
        <w:rPr>
          <w:rFonts w:ascii="Calibri" w:hAnsi="Calibri" w:cs="Calibri"/>
          <w:lang w:val="en-GB"/>
        </w:rPr>
        <w:t xml:space="preserve"> compared </w:t>
      </w:r>
      <w:r w:rsidR="00D95A82">
        <w:rPr>
          <w:rFonts w:ascii="Calibri" w:hAnsi="Calibri" w:cs="Calibri"/>
          <w:lang w:val="en-GB"/>
        </w:rPr>
        <w:t xml:space="preserve">to 34% of Europeans and 33% of Americans). </w:t>
      </w:r>
    </w:p>
    <w:p w14:paraId="12072B97" w14:textId="17A729D3" w:rsidR="00477C59" w:rsidRPr="00DE0068" w:rsidRDefault="00F97AA2" w:rsidP="008053D0">
      <w:pPr>
        <w:pStyle w:val="NoSpacing"/>
        <w:rPr>
          <w:rFonts w:ascii="Calibri" w:hAnsi="Calibri" w:cs="Calibri"/>
          <w:lang w:val="en-GB"/>
        </w:rPr>
      </w:pPr>
      <w:r>
        <w:rPr>
          <w:rFonts w:ascii="Calibri" w:hAnsi="Calibri" w:cs="Calibri"/>
          <w:lang w:val="en-GB"/>
        </w:rPr>
        <w:t xml:space="preserve"> </w:t>
      </w:r>
      <w:r w:rsidR="0099777F">
        <w:rPr>
          <w:rFonts w:ascii="Calibri" w:hAnsi="Calibri" w:cs="Calibri"/>
          <w:lang w:val="en-GB"/>
        </w:rPr>
        <w:t xml:space="preserve"> </w:t>
      </w:r>
    </w:p>
    <w:p w14:paraId="6C5F67F3" w14:textId="2F8EE4E5" w:rsidR="002C0A92" w:rsidRPr="00EF4A9F" w:rsidRDefault="002C0A92" w:rsidP="002C0A92">
      <w:pPr>
        <w:spacing w:after="0"/>
        <w:rPr>
          <w:i/>
          <w:lang w:val="en-GB"/>
        </w:rPr>
      </w:pPr>
      <w:r w:rsidRPr="00EF4A9F">
        <w:rPr>
          <w:lang w:val="en-GB"/>
        </w:rPr>
        <w:t xml:space="preserve">EIB Vice-President </w:t>
      </w:r>
      <w:hyperlink r:id="rId12" w:history="1">
        <w:proofErr w:type="spellStart"/>
        <w:r w:rsidRPr="004A316E">
          <w:rPr>
            <w:rStyle w:val="Hyperlink"/>
            <w:lang w:val="en-GB"/>
          </w:rPr>
          <w:t>Ambroise</w:t>
        </w:r>
        <w:proofErr w:type="spellEnd"/>
        <w:r w:rsidRPr="004A316E">
          <w:rPr>
            <w:rStyle w:val="Hyperlink"/>
            <w:lang w:val="en-GB"/>
          </w:rPr>
          <w:t xml:space="preserve"> </w:t>
        </w:r>
        <w:proofErr w:type="spellStart"/>
        <w:r w:rsidRPr="004A316E">
          <w:rPr>
            <w:rStyle w:val="Hyperlink"/>
            <w:lang w:val="en-GB"/>
          </w:rPr>
          <w:t>Fayolle</w:t>
        </w:r>
        <w:proofErr w:type="spellEnd"/>
      </w:hyperlink>
      <w:r w:rsidRPr="00EF4A9F">
        <w:rPr>
          <w:lang w:val="en-GB"/>
        </w:rPr>
        <w:t xml:space="preserve"> </w:t>
      </w:r>
      <w:proofErr w:type="gramStart"/>
      <w:r w:rsidRPr="00EF4A9F">
        <w:rPr>
          <w:lang w:val="en-GB"/>
        </w:rPr>
        <w:t>stated:</w:t>
      </w:r>
      <w:proofErr w:type="gramEnd"/>
      <w:r w:rsidRPr="00EF4A9F">
        <w:rPr>
          <w:i/>
          <w:lang w:val="en-GB"/>
        </w:rPr>
        <w:t xml:space="preserve"> </w:t>
      </w:r>
      <w:r w:rsidR="000A11F7">
        <w:rPr>
          <w:i/>
          <w:iCs/>
          <w:lang w:val="en-GB"/>
        </w:rPr>
        <w:t>“</w:t>
      </w:r>
      <w:r w:rsidR="001976EF">
        <w:rPr>
          <w:i/>
          <w:iCs/>
          <w:lang w:val="en-GB"/>
        </w:rPr>
        <w:t xml:space="preserve">People </w:t>
      </w:r>
      <w:r w:rsidR="000A11F7">
        <w:rPr>
          <w:i/>
          <w:iCs/>
          <w:lang w:val="en-GB"/>
        </w:rPr>
        <w:t xml:space="preserve">across Europe are sending us an encouraging message. They </w:t>
      </w:r>
      <w:r w:rsidR="005D0553">
        <w:rPr>
          <w:i/>
          <w:iCs/>
          <w:lang w:val="en-GB"/>
        </w:rPr>
        <w:t xml:space="preserve">firmly </w:t>
      </w:r>
      <w:r w:rsidR="000A11F7">
        <w:rPr>
          <w:i/>
          <w:iCs/>
          <w:lang w:val="en-GB"/>
        </w:rPr>
        <w:t xml:space="preserve">believe in the power of their individual behaviour to address the climate crisis. Meanwhile, a strong majority of Europeans believe that climate action must take social inequalities into account in order to be successful – no one should be left behind in the green transition. This is crucial. As part of our transformation </w:t>
      </w:r>
      <w:r w:rsidR="005D0553">
        <w:rPr>
          <w:i/>
          <w:iCs/>
          <w:lang w:val="en-GB"/>
        </w:rPr>
        <w:t>into</w:t>
      </w:r>
      <w:r w:rsidR="000A11F7">
        <w:rPr>
          <w:i/>
          <w:iCs/>
          <w:lang w:val="en-GB"/>
        </w:rPr>
        <w:t xml:space="preserve"> the EU climate bank, it is our role to </w:t>
      </w:r>
      <w:r w:rsidR="001976EF">
        <w:rPr>
          <w:i/>
          <w:iCs/>
          <w:lang w:val="en-GB"/>
        </w:rPr>
        <w:t>help individuals</w:t>
      </w:r>
      <w:r w:rsidR="000A11F7">
        <w:rPr>
          <w:i/>
          <w:iCs/>
          <w:lang w:val="en-GB"/>
        </w:rPr>
        <w:t xml:space="preserve"> take action by financing sustainable mobility services </w:t>
      </w:r>
      <w:r w:rsidR="005D0553">
        <w:rPr>
          <w:i/>
          <w:iCs/>
          <w:lang w:val="en-GB"/>
        </w:rPr>
        <w:t xml:space="preserve">and </w:t>
      </w:r>
      <w:r w:rsidR="000A11F7">
        <w:rPr>
          <w:i/>
          <w:iCs/>
          <w:lang w:val="en-GB"/>
        </w:rPr>
        <w:t xml:space="preserve">circular economy solutions. In addition, our Climate Survey shows that people believe in technological innovation to fight climate change. At the EIB, we have been supporting the green transition for many years, but </w:t>
      </w:r>
      <w:r w:rsidR="001976EF">
        <w:rPr>
          <w:i/>
          <w:iCs/>
          <w:lang w:val="en-GB"/>
        </w:rPr>
        <w:t>much</w:t>
      </w:r>
      <w:r w:rsidR="000A11F7">
        <w:rPr>
          <w:i/>
          <w:iCs/>
          <w:lang w:val="en-GB"/>
        </w:rPr>
        <w:t xml:space="preserve"> remains to </w:t>
      </w:r>
      <w:proofErr w:type="gramStart"/>
      <w:r w:rsidR="000A11F7">
        <w:rPr>
          <w:i/>
          <w:iCs/>
          <w:lang w:val="en-GB"/>
        </w:rPr>
        <w:t>be done</w:t>
      </w:r>
      <w:proofErr w:type="gramEnd"/>
      <w:r w:rsidR="000A11F7">
        <w:rPr>
          <w:i/>
          <w:iCs/>
          <w:lang w:val="en-GB"/>
        </w:rPr>
        <w:t xml:space="preserve">. We need to drastically scale up and accelerate our </w:t>
      </w:r>
      <w:r w:rsidR="001976EF">
        <w:rPr>
          <w:i/>
          <w:iCs/>
          <w:lang w:val="en-GB"/>
        </w:rPr>
        <w:t>efforts</w:t>
      </w:r>
      <w:r w:rsidR="000A11F7">
        <w:rPr>
          <w:i/>
          <w:iCs/>
          <w:lang w:val="en-GB"/>
        </w:rPr>
        <w:t xml:space="preserve">, and explore different, innovative and disruptive solutions to help people move towards a more sustainable future. This is what we are committed to doing through our new Climate Bank Roadmap </w:t>
      </w:r>
      <w:r w:rsidR="001976EF">
        <w:rPr>
          <w:i/>
          <w:iCs/>
          <w:lang w:val="en-GB"/>
        </w:rPr>
        <w:t xml:space="preserve">underpinning </w:t>
      </w:r>
      <w:r w:rsidR="000A11F7">
        <w:rPr>
          <w:i/>
          <w:iCs/>
          <w:lang w:val="en-GB"/>
        </w:rPr>
        <w:t>the European Green Deal.</w:t>
      </w:r>
      <w:r w:rsidR="001976EF">
        <w:rPr>
          <w:i/>
          <w:iCs/>
          <w:lang w:val="en-GB"/>
        </w:rPr>
        <w:t>”</w:t>
      </w:r>
      <w:r w:rsidR="000A11F7">
        <w:rPr>
          <w:i/>
          <w:iCs/>
          <w:lang w:val="en-GB"/>
        </w:rPr>
        <w:t xml:space="preserve"> </w:t>
      </w:r>
      <w:r w:rsidRPr="00EF4A9F">
        <w:rPr>
          <w:i/>
          <w:lang w:val="en-GB"/>
        </w:rPr>
        <w:t xml:space="preserve"> </w:t>
      </w:r>
    </w:p>
    <w:p w14:paraId="2323B9E8" w14:textId="77777777" w:rsidR="002C0A92" w:rsidRPr="00EF4A9F" w:rsidRDefault="002C0A92" w:rsidP="002C0A92">
      <w:pPr>
        <w:spacing w:after="0"/>
        <w:rPr>
          <w:i/>
          <w:lang w:val="en-GB"/>
        </w:rPr>
      </w:pPr>
    </w:p>
    <w:p w14:paraId="2C9FD106" w14:textId="77777777" w:rsidR="002C0A92" w:rsidRPr="00EF4A9F" w:rsidRDefault="002C0A92" w:rsidP="002C0A92">
      <w:pPr>
        <w:spacing w:after="0"/>
        <w:rPr>
          <w:rFonts w:ascii="Calibri" w:hAnsi="Calibri" w:cs="Calibri"/>
          <w:i/>
          <w:iCs/>
          <w:lang w:val="en-GB"/>
        </w:rPr>
      </w:pPr>
    </w:p>
    <w:p w14:paraId="0A22A18F" w14:textId="781389A0" w:rsidR="002C0A92" w:rsidRPr="00EF4A9F" w:rsidRDefault="004A316E" w:rsidP="002C0A92">
      <w:pPr>
        <w:spacing w:after="0"/>
        <w:jc w:val="center"/>
        <w:rPr>
          <w:b/>
          <w:lang w:val="en-GB"/>
        </w:rPr>
      </w:pPr>
      <w:r>
        <w:rPr>
          <w:b/>
          <w:lang w:val="en-GB"/>
        </w:rPr>
        <w:t>***</w:t>
      </w:r>
      <w:r w:rsidR="002C0A92" w:rsidRPr="00EF4A9F">
        <w:rPr>
          <w:b/>
          <w:lang w:val="en-GB"/>
        </w:rPr>
        <w:t>END</w:t>
      </w:r>
      <w:r>
        <w:rPr>
          <w:b/>
          <w:lang w:val="en-GB"/>
        </w:rPr>
        <w:t>***</w:t>
      </w:r>
    </w:p>
    <w:p w14:paraId="7F3FDB52" w14:textId="77777777" w:rsidR="002C0A92" w:rsidRDefault="002C0A92" w:rsidP="002C0A92">
      <w:pPr>
        <w:spacing w:after="0"/>
        <w:rPr>
          <w:b/>
          <w:lang w:val="en-GB"/>
        </w:rPr>
      </w:pPr>
    </w:p>
    <w:p w14:paraId="4FCDD219" w14:textId="77777777" w:rsidR="002C0A92" w:rsidRPr="00EE549C" w:rsidRDefault="002C0A92" w:rsidP="002C0A92">
      <w:pPr>
        <w:spacing w:after="0"/>
        <w:rPr>
          <w:b/>
          <w:lang w:val="en-GB"/>
        </w:rPr>
      </w:pPr>
    </w:p>
    <w:p w14:paraId="2601E5EC" w14:textId="77777777" w:rsidR="002C0A92" w:rsidRPr="00EF4A9F" w:rsidRDefault="002C0A92" w:rsidP="002C0A92">
      <w:pPr>
        <w:spacing w:after="0"/>
        <w:rPr>
          <w:b/>
          <w:lang w:val="en-GB"/>
        </w:rPr>
      </w:pPr>
      <w:r w:rsidRPr="00EF4A9F">
        <w:rPr>
          <w:b/>
          <w:lang w:val="en-GB"/>
        </w:rPr>
        <w:t>The press kit includes the following materials:</w:t>
      </w:r>
    </w:p>
    <w:p w14:paraId="31DE443C" w14:textId="39D9925F" w:rsidR="002C0A92" w:rsidRPr="00EF4A9F" w:rsidRDefault="002C0A92" w:rsidP="002C0A92">
      <w:pPr>
        <w:spacing w:after="0"/>
        <w:rPr>
          <w:bCs/>
          <w:lang w:val="en-GB"/>
        </w:rPr>
      </w:pPr>
      <w:r w:rsidRPr="00EF4A9F">
        <w:rPr>
          <w:bCs/>
          <w:lang w:val="en-GB"/>
        </w:rPr>
        <w:t xml:space="preserve">Download the Excel spreadsheet with the raw data for all 30 countries surveyed </w:t>
      </w:r>
      <w:hyperlink r:id="rId13" w:history="1">
        <w:r w:rsidRPr="004A316E">
          <w:rPr>
            <w:rStyle w:val="Hyperlink"/>
            <w:bCs/>
            <w:lang w:val="en-GB"/>
          </w:rPr>
          <w:t>here</w:t>
        </w:r>
      </w:hyperlink>
      <w:r w:rsidRPr="00EF4A9F">
        <w:rPr>
          <w:bCs/>
          <w:lang w:val="en-GB"/>
        </w:rPr>
        <w:t xml:space="preserve">. Please click </w:t>
      </w:r>
      <w:hyperlink r:id="rId14" w:history="1">
        <w:r w:rsidRPr="004A316E">
          <w:rPr>
            <w:rStyle w:val="Hyperlink"/>
            <w:bCs/>
            <w:lang w:val="en-GB"/>
          </w:rPr>
          <w:t>here</w:t>
        </w:r>
      </w:hyperlink>
      <w:r w:rsidRPr="00EF4A9F">
        <w:rPr>
          <w:bCs/>
          <w:lang w:val="en-GB"/>
        </w:rPr>
        <w:t xml:space="preserve"> to access a dedicated page on the EIB website presenting key findings of the EIB Climate Survey III.</w:t>
      </w:r>
    </w:p>
    <w:p w14:paraId="36EC7FCC" w14:textId="77777777" w:rsidR="002C0A92" w:rsidRPr="00EF4A9F" w:rsidRDefault="002C0A92" w:rsidP="002C0A92">
      <w:pPr>
        <w:spacing w:after="0"/>
        <w:jc w:val="center"/>
        <w:rPr>
          <w:b/>
          <w:lang w:val="en-GB"/>
        </w:rPr>
      </w:pPr>
    </w:p>
    <w:p w14:paraId="29EF9252" w14:textId="31B3ADBA" w:rsidR="002C0A92" w:rsidRPr="00EF4A9F" w:rsidRDefault="002C0A92" w:rsidP="002C0A92">
      <w:pPr>
        <w:rPr>
          <w:lang w:val="en-GB"/>
        </w:rPr>
      </w:pPr>
      <w:r w:rsidRPr="00EF4A9F">
        <w:rPr>
          <w:b/>
          <w:bCs/>
          <w:lang w:val="en-GB"/>
        </w:rPr>
        <w:t>Media contact</w:t>
      </w:r>
      <w:r w:rsidR="004A316E">
        <w:rPr>
          <w:lang w:val="en-GB"/>
        </w:rPr>
        <w:t xml:space="preserve"> – Shirin Wheeler (</w:t>
      </w:r>
      <w:hyperlink r:id="rId15" w:history="1">
        <w:r w:rsidR="004A316E" w:rsidRPr="00055249">
          <w:rPr>
            <w:rStyle w:val="Hyperlink"/>
            <w:lang w:val="en-GB"/>
          </w:rPr>
          <w:t>s.wheeler@eib.org</w:t>
        </w:r>
      </w:hyperlink>
      <w:r w:rsidR="004A316E">
        <w:rPr>
          <w:lang w:val="en-GB"/>
        </w:rPr>
        <w:t xml:space="preserve">) </w:t>
      </w:r>
      <w:bookmarkStart w:id="1" w:name="_GoBack"/>
      <w:bookmarkEnd w:id="1"/>
      <w:r w:rsidRPr="00EF4A9F">
        <w:rPr>
          <w:lang w:val="en-GB"/>
        </w:rPr>
        <w:t> </w:t>
      </w:r>
    </w:p>
    <w:p w14:paraId="66CD2C21" w14:textId="10205B94" w:rsidR="002C0A92" w:rsidRPr="00EF4A9F" w:rsidRDefault="002C0A92" w:rsidP="002C0A92">
      <w:pPr>
        <w:rPr>
          <w:lang w:val="en-GB"/>
        </w:rPr>
      </w:pPr>
      <w:r w:rsidRPr="00EF4A9F">
        <w:rPr>
          <w:b/>
          <w:bCs/>
          <w:lang w:val="en-GB"/>
        </w:rPr>
        <w:t>About the EIB Climate Survey</w:t>
      </w:r>
      <w:r w:rsidRPr="00EF4A9F">
        <w:rPr>
          <w:b/>
          <w:bCs/>
          <w:lang w:val="en-GB"/>
        </w:rPr>
        <w:br/>
      </w:r>
      <w:r w:rsidRPr="00EF4A9F">
        <w:rPr>
          <w:lang w:val="en-GB"/>
        </w:rPr>
        <w:t xml:space="preserve">The European Investment Bank has launched the third edition of the EIB Climate Survey, a thorough assessment of how people feel about climate change. Conducted in partnership with market research firm BVA, the </w:t>
      </w:r>
      <w:proofErr w:type="gramStart"/>
      <w:r w:rsidRPr="00EF4A9F">
        <w:rPr>
          <w:lang w:val="en-GB"/>
        </w:rPr>
        <w:t>3rd</w:t>
      </w:r>
      <w:proofErr w:type="gramEnd"/>
      <w:r w:rsidRPr="00EF4A9F">
        <w:rPr>
          <w:lang w:val="en-GB"/>
        </w:rPr>
        <w:t xml:space="preserve"> edition of the EIB Climate Survey aims to inform the broader debate on attitudes and </w:t>
      </w:r>
      <w:r w:rsidRPr="00EF4A9F">
        <w:rPr>
          <w:lang w:val="en-GB"/>
        </w:rPr>
        <w:lastRenderedPageBreak/>
        <w:t xml:space="preserve">expectations in terms of climate action. More than 30,000 respondents participated in the Survey </w:t>
      </w:r>
      <w:proofErr w:type="gramStart"/>
      <w:r w:rsidRPr="00EF4A9F">
        <w:rPr>
          <w:lang w:val="en-GB"/>
        </w:rPr>
        <w:t>between 5 October – 2 November 2020, with a representative panel for each of the 30 countries surveyed</w:t>
      </w:r>
      <w:proofErr w:type="gramEnd"/>
      <w:r w:rsidRPr="00EF4A9F">
        <w:rPr>
          <w:lang w:val="en-GB"/>
        </w:rPr>
        <w:t>. </w:t>
      </w:r>
    </w:p>
    <w:p w14:paraId="6822CDBF" w14:textId="77777777" w:rsidR="002C0A92" w:rsidRPr="00EF4A9F" w:rsidRDefault="002C0A92" w:rsidP="002C0A92">
      <w:pPr>
        <w:rPr>
          <w:lang w:val="en-GB"/>
        </w:rPr>
      </w:pPr>
      <w:r w:rsidRPr="00EF4A9F">
        <w:rPr>
          <w:lang w:val="en-GB"/>
        </w:rPr>
        <w:t>Please click </w:t>
      </w:r>
      <w:r w:rsidRPr="00A667F4">
        <w:rPr>
          <w:highlight w:val="yellow"/>
          <w:lang w:val="en-GB"/>
        </w:rPr>
        <w:t>here</w:t>
      </w:r>
      <w:r w:rsidRPr="00EF4A9F">
        <w:rPr>
          <w:lang w:val="en-GB"/>
        </w:rPr>
        <w:t> to access a dedicated page on the EIB website presenting the key findings of the EIB Climate Survey III.</w:t>
      </w:r>
    </w:p>
    <w:p w14:paraId="1A3BF779" w14:textId="5500CD03" w:rsidR="002C0A92" w:rsidRPr="00EF4A9F" w:rsidRDefault="002C0A92" w:rsidP="002C0A92">
      <w:pPr>
        <w:rPr>
          <w:lang w:val="en-GB"/>
        </w:rPr>
      </w:pPr>
      <w:r w:rsidRPr="00EF4A9F">
        <w:rPr>
          <w:b/>
          <w:bCs/>
          <w:lang w:val="en-GB"/>
        </w:rPr>
        <w:t>About the European Investment Bank</w:t>
      </w:r>
      <w:r w:rsidRPr="00EF4A9F">
        <w:rPr>
          <w:b/>
          <w:bCs/>
          <w:lang w:val="en-GB"/>
        </w:rPr>
        <w:br/>
      </w:r>
      <w:r w:rsidRPr="00EF4A9F">
        <w:rPr>
          <w:lang w:val="en-GB"/>
        </w:rPr>
        <w:t xml:space="preserve">The European Investment Bank (EIB) is the long-term lending institution of the European Union and </w:t>
      </w:r>
      <w:proofErr w:type="gramStart"/>
      <w:r w:rsidRPr="00EF4A9F">
        <w:rPr>
          <w:lang w:val="en-GB"/>
        </w:rPr>
        <w:t>is owned</w:t>
      </w:r>
      <w:proofErr w:type="gramEnd"/>
      <w:r w:rsidRPr="00EF4A9F">
        <w:rPr>
          <w:lang w:val="en-GB"/>
        </w:rPr>
        <w:t xml:space="preserve"> by the EU Member States. It makes long-term finance available for sound investment in order to contribute towards EU policy goals both in Europe and beyond. The European Investment Bank is active in around 160 countries and is one of the world’s largest multilateral lenders for climate action projects. The Bank has recently adopted its Climate Bank Roadmap to deliver on its ambitious agenda to support </w:t>
      </w:r>
      <w:r w:rsidR="00DB4E2B">
        <w:rPr>
          <w:lang w:val="en-GB"/>
        </w:rPr>
        <w:t>€</w:t>
      </w:r>
      <w:r w:rsidRPr="00EF4A9F">
        <w:rPr>
          <w:lang w:val="en-GB"/>
        </w:rPr>
        <w:t>1</w:t>
      </w:r>
      <w:r w:rsidR="00DB4E2B">
        <w:rPr>
          <w:lang w:val="en-GB"/>
        </w:rPr>
        <w:t> </w:t>
      </w:r>
      <w:r w:rsidRPr="00EF4A9F">
        <w:rPr>
          <w:lang w:val="en-GB"/>
        </w:rPr>
        <w:t>trillion of climate action and environmental sustainability investments in the decade to 2030 and to deliver more than 50% of EIB finance for climate action and environmental sustainability by 2025. From the start of 2021, all new EIB Group financing activities will be aligned with the goals of the Paris Agreement.</w:t>
      </w:r>
    </w:p>
    <w:p w14:paraId="0991A3B1" w14:textId="1AC5D777" w:rsidR="002C0A92" w:rsidRPr="00EF4A9F" w:rsidRDefault="002C0A92" w:rsidP="002C0A92">
      <w:pPr>
        <w:rPr>
          <w:lang w:val="en-GB"/>
        </w:rPr>
      </w:pPr>
      <w:r w:rsidRPr="00EF4A9F">
        <w:rPr>
          <w:b/>
          <w:bCs/>
          <w:lang w:val="en-GB"/>
        </w:rPr>
        <w:t>About BVA</w:t>
      </w:r>
      <w:r w:rsidRPr="00EF4A9F">
        <w:rPr>
          <w:b/>
          <w:bCs/>
          <w:lang w:val="en-GB"/>
        </w:rPr>
        <w:br/>
      </w:r>
      <w:r w:rsidRPr="00EF4A9F">
        <w:rPr>
          <w:lang w:val="en-GB"/>
        </w:rPr>
        <w:t>BVA is an opinion research and consulting firm recognised as one of the most innovative market research firm</w:t>
      </w:r>
      <w:r w:rsidR="00DB4E2B">
        <w:rPr>
          <w:lang w:val="en-GB"/>
        </w:rPr>
        <w:t>s</w:t>
      </w:r>
      <w:r w:rsidRPr="00EF4A9F">
        <w:rPr>
          <w:lang w:val="en-GB"/>
        </w:rPr>
        <w:t xml:space="preserve"> in its sector. Specialised in behavioural marketing, BVA combines data science and social science to make data inspiring and bring it to life. BVA is also a member of the Worldwide Independent Network of Market Research (WIN), a global network of some of the world</w:t>
      </w:r>
      <w:r w:rsidR="00DB4E2B">
        <w:rPr>
          <w:lang w:val="en-GB"/>
        </w:rPr>
        <w:t>’</w:t>
      </w:r>
      <w:r w:rsidRPr="00EF4A9F">
        <w:rPr>
          <w:lang w:val="en-GB"/>
        </w:rPr>
        <w:t>s leading market research and survey players, with over 40 members.</w:t>
      </w:r>
    </w:p>
    <w:p w14:paraId="334182C3" w14:textId="77777777" w:rsidR="002C0A92" w:rsidRPr="00EF4A9F" w:rsidRDefault="002C0A92" w:rsidP="002C0A92">
      <w:pPr>
        <w:rPr>
          <w:lang w:val="en-GB"/>
        </w:rPr>
      </w:pPr>
    </w:p>
    <w:p w14:paraId="78775AF2" w14:textId="77777777" w:rsidR="00F50C2A" w:rsidRPr="00DE0068" w:rsidRDefault="00F50C2A" w:rsidP="002C0A92">
      <w:pPr>
        <w:spacing w:after="0"/>
        <w:rPr>
          <w:lang w:val="en-GB"/>
        </w:rPr>
      </w:pPr>
    </w:p>
    <w:sectPr w:rsidR="00F50C2A" w:rsidRPr="00DE0068">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D2DAF" w14:textId="77777777" w:rsidR="0060125B" w:rsidRDefault="0060125B" w:rsidP="00F50C2A">
      <w:pPr>
        <w:spacing w:after="0" w:line="240" w:lineRule="auto"/>
      </w:pPr>
      <w:r>
        <w:separator/>
      </w:r>
    </w:p>
  </w:endnote>
  <w:endnote w:type="continuationSeparator" w:id="0">
    <w:p w14:paraId="0951337D" w14:textId="77777777" w:rsidR="0060125B" w:rsidRDefault="0060125B" w:rsidP="00F50C2A">
      <w:pPr>
        <w:spacing w:after="0" w:line="240" w:lineRule="auto"/>
      </w:pPr>
      <w:r>
        <w:continuationSeparator/>
      </w:r>
    </w:p>
  </w:endnote>
  <w:endnote w:type="continuationNotice" w:id="1">
    <w:p w14:paraId="7224A250" w14:textId="77777777" w:rsidR="0060125B" w:rsidRDefault="006012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2B1C5" w14:textId="77777777" w:rsidR="0060125B" w:rsidRDefault="0060125B" w:rsidP="00F50C2A">
      <w:pPr>
        <w:spacing w:after="0" w:line="240" w:lineRule="auto"/>
      </w:pPr>
      <w:r>
        <w:separator/>
      </w:r>
    </w:p>
  </w:footnote>
  <w:footnote w:type="continuationSeparator" w:id="0">
    <w:p w14:paraId="40E7D847" w14:textId="77777777" w:rsidR="0060125B" w:rsidRDefault="0060125B" w:rsidP="00F50C2A">
      <w:pPr>
        <w:spacing w:after="0" w:line="240" w:lineRule="auto"/>
      </w:pPr>
      <w:r>
        <w:continuationSeparator/>
      </w:r>
    </w:p>
  </w:footnote>
  <w:footnote w:type="continuationNotice" w:id="1">
    <w:p w14:paraId="39D5A157" w14:textId="77777777" w:rsidR="0060125B" w:rsidRDefault="006012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CD0A0" w14:textId="5820AB37" w:rsidR="00F50C2A" w:rsidRDefault="00F50C2A" w:rsidP="00A75955">
    <w:pPr>
      <w:pStyle w:val="Header"/>
      <w:jc w:val="right"/>
    </w:pPr>
    <w:r>
      <w:rPr>
        <w:noProof/>
        <w:lang w:eastAsia="en-US"/>
      </w:rPr>
      <w:drawing>
        <wp:anchor distT="0" distB="0" distL="114300" distR="114300" simplePos="0" relativeHeight="251658240" behindDoc="0" locked="0" layoutInCell="1" allowOverlap="1" wp14:anchorId="783C77E4" wp14:editId="42D06A14">
          <wp:simplePos x="0" y="0"/>
          <wp:positionH relativeFrom="column">
            <wp:posOffset>-330200</wp:posOffset>
          </wp:positionH>
          <wp:positionV relativeFrom="paragraph">
            <wp:posOffset>-268605</wp:posOffset>
          </wp:positionV>
          <wp:extent cx="1809750" cy="719455"/>
          <wp:effectExtent l="0" t="0" r="0" b="4445"/>
          <wp:wrapThrough wrapText="bothSides">
            <wp:wrapPolygon edited="0">
              <wp:start x="0" y="0"/>
              <wp:lineTo x="0" y="21162"/>
              <wp:lineTo x="21373" y="21162"/>
              <wp:lineTo x="21373" y="0"/>
              <wp:lineTo x="0" y="0"/>
            </wp:wrapPolygon>
          </wp:wrapThrough>
          <wp:docPr id="6" name="Picture 6" descr="Image result for ei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mage result for eib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09750" cy="719455"/>
                  </a:xfrm>
                  <a:prstGeom prst="rect">
                    <a:avLst/>
                  </a:prstGeom>
                  <a:noFill/>
                  <a:ln>
                    <a:noFill/>
                  </a:ln>
                </pic:spPr>
              </pic:pic>
            </a:graphicData>
          </a:graphic>
        </wp:anchor>
      </w:drawing>
    </w:r>
    <w:proofErr w:type="gramStart"/>
    <w:r w:rsidR="00A75955">
      <w:rPr>
        <w:b/>
        <w:color w:val="C00000"/>
      </w:rPr>
      <w:t xml:space="preserve">EMBARGO  </w:t>
    </w:r>
    <w:proofErr w:type="gramEnd"/>
    <w:r w:rsidR="00A75955">
      <w:rPr>
        <w:b/>
        <w:color w:val="C00000"/>
      </w:rPr>
      <w:br/>
    </w:r>
    <w:r w:rsidR="003F5CE9">
      <w:rPr>
        <w:b/>
        <w:color w:val="C00000"/>
      </w:rPr>
      <w:t xml:space="preserve">10 </w:t>
    </w:r>
    <w:r w:rsidR="00A75955">
      <w:rPr>
        <w:b/>
        <w:color w:val="C00000"/>
      </w:rPr>
      <w:t>March 2021, 5am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C95A86"/>
    <w:multiLevelType w:val="hybridMultilevel"/>
    <w:tmpl w:val="1494BE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92F0961"/>
    <w:multiLevelType w:val="hybridMultilevel"/>
    <w:tmpl w:val="030AC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5912F6"/>
    <w:multiLevelType w:val="multilevel"/>
    <w:tmpl w:val="17521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7657EE"/>
    <w:multiLevelType w:val="hybridMultilevel"/>
    <w:tmpl w:val="242E5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D56167F"/>
    <w:multiLevelType w:val="hybridMultilevel"/>
    <w:tmpl w:val="C2C2191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295823"/>
    <w:multiLevelType w:val="hybridMultilevel"/>
    <w:tmpl w:val="E496C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BF17E0"/>
    <w:multiLevelType w:val="hybridMultilevel"/>
    <w:tmpl w:val="459E0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1B5762"/>
    <w:multiLevelType w:val="hybridMultilevel"/>
    <w:tmpl w:val="19E23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CB02DC5"/>
    <w:multiLevelType w:val="hybridMultilevel"/>
    <w:tmpl w:val="23E8C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6"/>
  </w:num>
  <w:num w:numId="4">
    <w:abstractNumId w:val="0"/>
  </w:num>
  <w:num w:numId="5">
    <w:abstractNumId w:val="2"/>
  </w:num>
  <w:num w:numId="6">
    <w:abstractNumId w:val="1"/>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IxNjA2MTQwMDayNDZS0lEKTi0uzszPAykwrAUAPjesCiwAAAA="/>
  </w:docVars>
  <w:rsids>
    <w:rsidRoot w:val="00F50C2A"/>
    <w:rsid w:val="00001776"/>
    <w:rsid w:val="000044B6"/>
    <w:rsid w:val="00004B74"/>
    <w:rsid w:val="000063F9"/>
    <w:rsid w:val="000115F4"/>
    <w:rsid w:val="00013218"/>
    <w:rsid w:val="00016215"/>
    <w:rsid w:val="00021F4F"/>
    <w:rsid w:val="00035BA3"/>
    <w:rsid w:val="00047E86"/>
    <w:rsid w:val="000601F6"/>
    <w:rsid w:val="0007454C"/>
    <w:rsid w:val="00076664"/>
    <w:rsid w:val="00080B30"/>
    <w:rsid w:val="000815CE"/>
    <w:rsid w:val="00086D10"/>
    <w:rsid w:val="000978C8"/>
    <w:rsid w:val="000A0AB4"/>
    <w:rsid w:val="000A11F7"/>
    <w:rsid w:val="000A6661"/>
    <w:rsid w:val="000B25C9"/>
    <w:rsid w:val="000B4A9F"/>
    <w:rsid w:val="000B4C19"/>
    <w:rsid w:val="000C154A"/>
    <w:rsid w:val="000C53C1"/>
    <w:rsid w:val="000D1917"/>
    <w:rsid w:val="000D447B"/>
    <w:rsid w:val="000D5046"/>
    <w:rsid w:val="000D5A07"/>
    <w:rsid w:val="000D73A6"/>
    <w:rsid w:val="000F48A7"/>
    <w:rsid w:val="000F7106"/>
    <w:rsid w:val="000F72CF"/>
    <w:rsid w:val="00102418"/>
    <w:rsid w:val="00103435"/>
    <w:rsid w:val="00116738"/>
    <w:rsid w:val="00131891"/>
    <w:rsid w:val="00132956"/>
    <w:rsid w:val="00135D22"/>
    <w:rsid w:val="00142044"/>
    <w:rsid w:val="001438B9"/>
    <w:rsid w:val="00144134"/>
    <w:rsid w:val="0014541D"/>
    <w:rsid w:val="00146297"/>
    <w:rsid w:val="001464C6"/>
    <w:rsid w:val="00147DD6"/>
    <w:rsid w:val="0015034B"/>
    <w:rsid w:val="00151555"/>
    <w:rsid w:val="001521E4"/>
    <w:rsid w:val="0015393F"/>
    <w:rsid w:val="0016192F"/>
    <w:rsid w:val="00162530"/>
    <w:rsid w:val="00166AB5"/>
    <w:rsid w:val="001710C2"/>
    <w:rsid w:val="00191AFF"/>
    <w:rsid w:val="001920EC"/>
    <w:rsid w:val="001947F5"/>
    <w:rsid w:val="0019700C"/>
    <w:rsid w:val="001976EF"/>
    <w:rsid w:val="001A16D5"/>
    <w:rsid w:val="001A3C70"/>
    <w:rsid w:val="001A7291"/>
    <w:rsid w:val="001B1261"/>
    <w:rsid w:val="001B693C"/>
    <w:rsid w:val="001B7DD2"/>
    <w:rsid w:val="001C203A"/>
    <w:rsid w:val="001C3E06"/>
    <w:rsid w:val="001E7B97"/>
    <w:rsid w:val="001F4044"/>
    <w:rsid w:val="001F7520"/>
    <w:rsid w:val="00206CFF"/>
    <w:rsid w:val="0021037C"/>
    <w:rsid w:val="00212D4E"/>
    <w:rsid w:val="002176AF"/>
    <w:rsid w:val="002220D1"/>
    <w:rsid w:val="0022216E"/>
    <w:rsid w:val="00222E01"/>
    <w:rsid w:val="00232AF2"/>
    <w:rsid w:val="00233B01"/>
    <w:rsid w:val="00242209"/>
    <w:rsid w:val="0024796B"/>
    <w:rsid w:val="00252459"/>
    <w:rsid w:val="00255FED"/>
    <w:rsid w:val="0027471D"/>
    <w:rsid w:val="00275226"/>
    <w:rsid w:val="00275CC7"/>
    <w:rsid w:val="0027648A"/>
    <w:rsid w:val="00282802"/>
    <w:rsid w:val="0028283C"/>
    <w:rsid w:val="0029553E"/>
    <w:rsid w:val="002A4A3F"/>
    <w:rsid w:val="002A644A"/>
    <w:rsid w:val="002B1A69"/>
    <w:rsid w:val="002B5558"/>
    <w:rsid w:val="002C0A92"/>
    <w:rsid w:val="002C45CA"/>
    <w:rsid w:val="002C4EEC"/>
    <w:rsid w:val="002D6DC8"/>
    <w:rsid w:val="002D763F"/>
    <w:rsid w:val="002E01C9"/>
    <w:rsid w:val="002E13E3"/>
    <w:rsid w:val="002E5117"/>
    <w:rsid w:val="002F0F59"/>
    <w:rsid w:val="002F428E"/>
    <w:rsid w:val="002F6171"/>
    <w:rsid w:val="00305DCC"/>
    <w:rsid w:val="00310BAB"/>
    <w:rsid w:val="00316EFC"/>
    <w:rsid w:val="00320266"/>
    <w:rsid w:val="00322DCF"/>
    <w:rsid w:val="00324354"/>
    <w:rsid w:val="003251CA"/>
    <w:rsid w:val="003268DD"/>
    <w:rsid w:val="00327334"/>
    <w:rsid w:val="00327B32"/>
    <w:rsid w:val="00335D3E"/>
    <w:rsid w:val="0033757D"/>
    <w:rsid w:val="0034308A"/>
    <w:rsid w:val="00343319"/>
    <w:rsid w:val="0034462F"/>
    <w:rsid w:val="0035429C"/>
    <w:rsid w:val="003547CB"/>
    <w:rsid w:val="00355BDD"/>
    <w:rsid w:val="00363855"/>
    <w:rsid w:val="00370CE3"/>
    <w:rsid w:val="00372DBF"/>
    <w:rsid w:val="00395054"/>
    <w:rsid w:val="003A0488"/>
    <w:rsid w:val="003A33EA"/>
    <w:rsid w:val="003A4CA4"/>
    <w:rsid w:val="003B5687"/>
    <w:rsid w:val="003B62DF"/>
    <w:rsid w:val="003B7810"/>
    <w:rsid w:val="003C0534"/>
    <w:rsid w:val="003C3091"/>
    <w:rsid w:val="003D262D"/>
    <w:rsid w:val="003D2760"/>
    <w:rsid w:val="003D6F74"/>
    <w:rsid w:val="003E07EE"/>
    <w:rsid w:val="003E69CD"/>
    <w:rsid w:val="003E77EB"/>
    <w:rsid w:val="003F3A8E"/>
    <w:rsid w:val="003F5CE9"/>
    <w:rsid w:val="003F5D7A"/>
    <w:rsid w:val="00401047"/>
    <w:rsid w:val="00402E88"/>
    <w:rsid w:val="00403A4F"/>
    <w:rsid w:val="00407399"/>
    <w:rsid w:val="0041176B"/>
    <w:rsid w:val="0043042B"/>
    <w:rsid w:val="00451CF7"/>
    <w:rsid w:val="00454CCC"/>
    <w:rsid w:val="004557F0"/>
    <w:rsid w:val="004564E8"/>
    <w:rsid w:val="004601F0"/>
    <w:rsid w:val="004603FC"/>
    <w:rsid w:val="00465089"/>
    <w:rsid w:val="00471F61"/>
    <w:rsid w:val="004721D4"/>
    <w:rsid w:val="00477C59"/>
    <w:rsid w:val="0048045A"/>
    <w:rsid w:val="004821C9"/>
    <w:rsid w:val="00482F11"/>
    <w:rsid w:val="004878E5"/>
    <w:rsid w:val="00487CBD"/>
    <w:rsid w:val="00492E84"/>
    <w:rsid w:val="00494B97"/>
    <w:rsid w:val="004A300A"/>
    <w:rsid w:val="004A316E"/>
    <w:rsid w:val="004B17A8"/>
    <w:rsid w:val="004B3785"/>
    <w:rsid w:val="004B689F"/>
    <w:rsid w:val="004C2087"/>
    <w:rsid w:val="004C332B"/>
    <w:rsid w:val="004F0E91"/>
    <w:rsid w:val="004F299A"/>
    <w:rsid w:val="004F4916"/>
    <w:rsid w:val="004F6309"/>
    <w:rsid w:val="00506768"/>
    <w:rsid w:val="00511AA1"/>
    <w:rsid w:val="00522432"/>
    <w:rsid w:val="005224AE"/>
    <w:rsid w:val="00525E2F"/>
    <w:rsid w:val="00527EDC"/>
    <w:rsid w:val="005313C6"/>
    <w:rsid w:val="00533799"/>
    <w:rsid w:val="005340D9"/>
    <w:rsid w:val="00534371"/>
    <w:rsid w:val="00537DFC"/>
    <w:rsid w:val="00542618"/>
    <w:rsid w:val="00546FA8"/>
    <w:rsid w:val="00550EC3"/>
    <w:rsid w:val="005568FA"/>
    <w:rsid w:val="00560A26"/>
    <w:rsid w:val="00561DEC"/>
    <w:rsid w:val="005621D4"/>
    <w:rsid w:val="00571CBC"/>
    <w:rsid w:val="00574FD1"/>
    <w:rsid w:val="0057691C"/>
    <w:rsid w:val="00590571"/>
    <w:rsid w:val="005A1E48"/>
    <w:rsid w:val="005B28C3"/>
    <w:rsid w:val="005B56D2"/>
    <w:rsid w:val="005B6050"/>
    <w:rsid w:val="005C0D85"/>
    <w:rsid w:val="005C32BE"/>
    <w:rsid w:val="005C77DE"/>
    <w:rsid w:val="005D0553"/>
    <w:rsid w:val="005D49D8"/>
    <w:rsid w:val="005E6519"/>
    <w:rsid w:val="005F2F94"/>
    <w:rsid w:val="005F6AEF"/>
    <w:rsid w:val="0060125B"/>
    <w:rsid w:val="006075F0"/>
    <w:rsid w:val="006225EC"/>
    <w:rsid w:val="006251F6"/>
    <w:rsid w:val="006264B4"/>
    <w:rsid w:val="00630208"/>
    <w:rsid w:val="00633276"/>
    <w:rsid w:val="0064196E"/>
    <w:rsid w:val="006448BE"/>
    <w:rsid w:val="00666C33"/>
    <w:rsid w:val="00670FE6"/>
    <w:rsid w:val="0069189B"/>
    <w:rsid w:val="006A1072"/>
    <w:rsid w:val="006A46C8"/>
    <w:rsid w:val="006A5F25"/>
    <w:rsid w:val="006B1211"/>
    <w:rsid w:val="006B1FB3"/>
    <w:rsid w:val="006B396C"/>
    <w:rsid w:val="006B3CB4"/>
    <w:rsid w:val="006B67B4"/>
    <w:rsid w:val="006C1777"/>
    <w:rsid w:val="006C3289"/>
    <w:rsid w:val="006C7D1B"/>
    <w:rsid w:val="006D0C4D"/>
    <w:rsid w:val="006D1E94"/>
    <w:rsid w:val="006D3722"/>
    <w:rsid w:val="006D3E01"/>
    <w:rsid w:val="006D40FA"/>
    <w:rsid w:val="006E38C8"/>
    <w:rsid w:val="006E5503"/>
    <w:rsid w:val="006F03F5"/>
    <w:rsid w:val="006F2EA5"/>
    <w:rsid w:val="00700068"/>
    <w:rsid w:val="00702E38"/>
    <w:rsid w:val="0070652B"/>
    <w:rsid w:val="00707AC8"/>
    <w:rsid w:val="0071046F"/>
    <w:rsid w:val="00722F5C"/>
    <w:rsid w:val="007254DC"/>
    <w:rsid w:val="00730F63"/>
    <w:rsid w:val="00741232"/>
    <w:rsid w:val="00745AD9"/>
    <w:rsid w:val="00756504"/>
    <w:rsid w:val="00766BB4"/>
    <w:rsid w:val="007745E5"/>
    <w:rsid w:val="0077508F"/>
    <w:rsid w:val="00780724"/>
    <w:rsid w:val="00783B33"/>
    <w:rsid w:val="0079066B"/>
    <w:rsid w:val="00791805"/>
    <w:rsid w:val="00791A59"/>
    <w:rsid w:val="007A2DA9"/>
    <w:rsid w:val="007B2E43"/>
    <w:rsid w:val="007B2EF3"/>
    <w:rsid w:val="007B717E"/>
    <w:rsid w:val="007D2FE4"/>
    <w:rsid w:val="007E0418"/>
    <w:rsid w:val="007E2B9F"/>
    <w:rsid w:val="007E48CA"/>
    <w:rsid w:val="007E66B1"/>
    <w:rsid w:val="007F07FF"/>
    <w:rsid w:val="007F3715"/>
    <w:rsid w:val="007F4883"/>
    <w:rsid w:val="0080196F"/>
    <w:rsid w:val="0080244E"/>
    <w:rsid w:val="00802FC7"/>
    <w:rsid w:val="008053D0"/>
    <w:rsid w:val="00806447"/>
    <w:rsid w:val="00811F1D"/>
    <w:rsid w:val="00812D37"/>
    <w:rsid w:val="00822E00"/>
    <w:rsid w:val="00824B38"/>
    <w:rsid w:val="008275BB"/>
    <w:rsid w:val="00827D09"/>
    <w:rsid w:val="00832A81"/>
    <w:rsid w:val="008344C4"/>
    <w:rsid w:val="00834B15"/>
    <w:rsid w:val="0083627D"/>
    <w:rsid w:val="0084138E"/>
    <w:rsid w:val="008435DE"/>
    <w:rsid w:val="00846387"/>
    <w:rsid w:val="008465CA"/>
    <w:rsid w:val="00847533"/>
    <w:rsid w:val="008515E6"/>
    <w:rsid w:val="0085688E"/>
    <w:rsid w:val="008649C5"/>
    <w:rsid w:val="0087029A"/>
    <w:rsid w:val="00870E74"/>
    <w:rsid w:val="008769CD"/>
    <w:rsid w:val="00877369"/>
    <w:rsid w:val="0088249B"/>
    <w:rsid w:val="00887696"/>
    <w:rsid w:val="00896FD4"/>
    <w:rsid w:val="008B2E4C"/>
    <w:rsid w:val="008B7377"/>
    <w:rsid w:val="008C613A"/>
    <w:rsid w:val="008E31FB"/>
    <w:rsid w:val="008E3890"/>
    <w:rsid w:val="008E6569"/>
    <w:rsid w:val="008F4C82"/>
    <w:rsid w:val="008F7328"/>
    <w:rsid w:val="009004C8"/>
    <w:rsid w:val="00902CA2"/>
    <w:rsid w:val="00903162"/>
    <w:rsid w:val="00907288"/>
    <w:rsid w:val="009227C6"/>
    <w:rsid w:val="00932336"/>
    <w:rsid w:val="00932676"/>
    <w:rsid w:val="00936269"/>
    <w:rsid w:val="009365F5"/>
    <w:rsid w:val="00937AFC"/>
    <w:rsid w:val="009851CF"/>
    <w:rsid w:val="00985A5E"/>
    <w:rsid w:val="00990033"/>
    <w:rsid w:val="0099777F"/>
    <w:rsid w:val="009A1308"/>
    <w:rsid w:val="009A6E97"/>
    <w:rsid w:val="009B05C7"/>
    <w:rsid w:val="009B362F"/>
    <w:rsid w:val="009B4D31"/>
    <w:rsid w:val="009C222D"/>
    <w:rsid w:val="009C24F1"/>
    <w:rsid w:val="009D6CF8"/>
    <w:rsid w:val="009D785A"/>
    <w:rsid w:val="009E303D"/>
    <w:rsid w:val="00A00CCA"/>
    <w:rsid w:val="00A024B3"/>
    <w:rsid w:val="00A032D9"/>
    <w:rsid w:val="00A06B14"/>
    <w:rsid w:val="00A141A0"/>
    <w:rsid w:val="00A16AD9"/>
    <w:rsid w:val="00A16B5B"/>
    <w:rsid w:val="00A24EBD"/>
    <w:rsid w:val="00A32E6A"/>
    <w:rsid w:val="00A35403"/>
    <w:rsid w:val="00A4030D"/>
    <w:rsid w:val="00A4127F"/>
    <w:rsid w:val="00A47825"/>
    <w:rsid w:val="00A47847"/>
    <w:rsid w:val="00A479FD"/>
    <w:rsid w:val="00A47E49"/>
    <w:rsid w:val="00A63820"/>
    <w:rsid w:val="00A6588D"/>
    <w:rsid w:val="00A7108C"/>
    <w:rsid w:val="00A73F66"/>
    <w:rsid w:val="00A75955"/>
    <w:rsid w:val="00A77ED8"/>
    <w:rsid w:val="00A81EBB"/>
    <w:rsid w:val="00A84828"/>
    <w:rsid w:val="00A858A4"/>
    <w:rsid w:val="00A86998"/>
    <w:rsid w:val="00A87F23"/>
    <w:rsid w:val="00A91431"/>
    <w:rsid w:val="00AA0BC4"/>
    <w:rsid w:val="00AA3499"/>
    <w:rsid w:val="00AB2F3D"/>
    <w:rsid w:val="00AB3507"/>
    <w:rsid w:val="00AC38FE"/>
    <w:rsid w:val="00AD2D7F"/>
    <w:rsid w:val="00AD4B32"/>
    <w:rsid w:val="00AD65BC"/>
    <w:rsid w:val="00AD6D54"/>
    <w:rsid w:val="00AD6EA9"/>
    <w:rsid w:val="00AE2297"/>
    <w:rsid w:val="00AF2BD0"/>
    <w:rsid w:val="00AF439E"/>
    <w:rsid w:val="00AF5312"/>
    <w:rsid w:val="00AF7023"/>
    <w:rsid w:val="00B04EA4"/>
    <w:rsid w:val="00B068B5"/>
    <w:rsid w:val="00B116BB"/>
    <w:rsid w:val="00B15DFA"/>
    <w:rsid w:val="00B22B5E"/>
    <w:rsid w:val="00B22BB1"/>
    <w:rsid w:val="00B266B6"/>
    <w:rsid w:val="00B32076"/>
    <w:rsid w:val="00B3296A"/>
    <w:rsid w:val="00B349AA"/>
    <w:rsid w:val="00B3756B"/>
    <w:rsid w:val="00B43FE2"/>
    <w:rsid w:val="00B50459"/>
    <w:rsid w:val="00B52317"/>
    <w:rsid w:val="00B61EAA"/>
    <w:rsid w:val="00B65360"/>
    <w:rsid w:val="00B65CAC"/>
    <w:rsid w:val="00B668E7"/>
    <w:rsid w:val="00B76892"/>
    <w:rsid w:val="00B779F2"/>
    <w:rsid w:val="00B817B9"/>
    <w:rsid w:val="00B83F66"/>
    <w:rsid w:val="00B85AE1"/>
    <w:rsid w:val="00B86044"/>
    <w:rsid w:val="00B86A2B"/>
    <w:rsid w:val="00B9096B"/>
    <w:rsid w:val="00B9123E"/>
    <w:rsid w:val="00B972F2"/>
    <w:rsid w:val="00BA195E"/>
    <w:rsid w:val="00BA352C"/>
    <w:rsid w:val="00BB00E6"/>
    <w:rsid w:val="00BB2024"/>
    <w:rsid w:val="00BB20B6"/>
    <w:rsid w:val="00BB521F"/>
    <w:rsid w:val="00BB6144"/>
    <w:rsid w:val="00BB6EBE"/>
    <w:rsid w:val="00BC768C"/>
    <w:rsid w:val="00BD66AD"/>
    <w:rsid w:val="00BE0A86"/>
    <w:rsid w:val="00BE1E8C"/>
    <w:rsid w:val="00BE4630"/>
    <w:rsid w:val="00BE6FFC"/>
    <w:rsid w:val="00BF4C3F"/>
    <w:rsid w:val="00C02259"/>
    <w:rsid w:val="00C07A13"/>
    <w:rsid w:val="00C10A5C"/>
    <w:rsid w:val="00C14A4A"/>
    <w:rsid w:val="00C16152"/>
    <w:rsid w:val="00C165F4"/>
    <w:rsid w:val="00C25654"/>
    <w:rsid w:val="00C343AB"/>
    <w:rsid w:val="00C376CE"/>
    <w:rsid w:val="00C51F3E"/>
    <w:rsid w:val="00C554B2"/>
    <w:rsid w:val="00C578B9"/>
    <w:rsid w:val="00C60308"/>
    <w:rsid w:val="00C743BE"/>
    <w:rsid w:val="00C86669"/>
    <w:rsid w:val="00C90D05"/>
    <w:rsid w:val="00C9420B"/>
    <w:rsid w:val="00C97616"/>
    <w:rsid w:val="00CA206E"/>
    <w:rsid w:val="00CB0464"/>
    <w:rsid w:val="00CC5FB3"/>
    <w:rsid w:val="00CD1926"/>
    <w:rsid w:val="00CE14F2"/>
    <w:rsid w:val="00CE34F6"/>
    <w:rsid w:val="00CE739E"/>
    <w:rsid w:val="00CF1B11"/>
    <w:rsid w:val="00CF60BB"/>
    <w:rsid w:val="00CF7529"/>
    <w:rsid w:val="00D029D2"/>
    <w:rsid w:val="00D15DA0"/>
    <w:rsid w:val="00D24979"/>
    <w:rsid w:val="00D32870"/>
    <w:rsid w:val="00D3414E"/>
    <w:rsid w:val="00D342D4"/>
    <w:rsid w:val="00D348E2"/>
    <w:rsid w:val="00D352F0"/>
    <w:rsid w:val="00D35311"/>
    <w:rsid w:val="00D37209"/>
    <w:rsid w:val="00D42F85"/>
    <w:rsid w:val="00D60AFA"/>
    <w:rsid w:val="00D63420"/>
    <w:rsid w:val="00D673A4"/>
    <w:rsid w:val="00D67DFB"/>
    <w:rsid w:val="00D74A2E"/>
    <w:rsid w:val="00D7544A"/>
    <w:rsid w:val="00D80146"/>
    <w:rsid w:val="00D8163F"/>
    <w:rsid w:val="00D846C0"/>
    <w:rsid w:val="00D8636E"/>
    <w:rsid w:val="00D95A82"/>
    <w:rsid w:val="00D96004"/>
    <w:rsid w:val="00DA0B2D"/>
    <w:rsid w:val="00DA223E"/>
    <w:rsid w:val="00DA4F2D"/>
    <w:rsid w:val="00DA64CC"/>
    <w:rsid w:val="00DB0720"/>
    <w:rsid w:val="00DB0E71"/>
    <w:rsid w:val="00DB154A"/>
    <w:rsid w:val="00DB40F2"/>
    <w:rsid w:val="00DB4E2B"/>
    <w:rsid w:val="00DB77BD"/>
    <w:rsid w:val="00DC1E36"/>
    <w:rsid w:val="00DC3677"/>
    <w:rsid w:val="00DD536D"/>
    <w:rsid w:val="00DD6145"/>
    <w:rsid w:val="00DD796A"/>
    <w:rsid w:val="00DE0068"/>
    <w:rsid w:val="00DE667A"/>
    <w:rsid w:val="00E0087A"/>
    <w:rsid w:val="00E07831"/>
    <w:rsid w:val="00E23113"/>
    <w:rsid w:val="00E303AC"/>
    <w:rsid w:val="00E33E47"/>
    <w:rsid w:val="00E34974"/>
    <w:rsid w:val="00E34A26"/>
    <w:rsid w:val="00E34D3F"/>
    <w:rsid w:val="00E3709D"/>
    <w:rsid w:val="00E37350"/>
    <w:rsid w:val="00E4472A"/>
    <w:rsid w:val="00E46464"/>
    <w:rsid w:val="00E52675"/>
    <w:rsid w:val="00E53806"/>
    <w:rsid w:val="00E619BC"/>
    <w:rsid w:val="00E64A37"/>
    <w:rsid w:val="00E67C8D"/>
    <w:rsid w:val="00E83F48"/>
    <w:rsid w:val="00E87BEE"/>
    <w:rsid w:val="00E90959"/>
    <w:rsid w:val="00E971D8"/>
    <w:rsid w:val="00EA1519"/>
    <w:rsid w:val="00EA3ACE"/>
    <w:rsid w:val="00EB5FDE"/>
    <w:rsid w:val="00EC250E"/>
    <w:rsid w:val="00EC6E14"/>
    <w:rsid w:val="00ED0C90"/>
    <w:rsid w:val="00ED5DA3"/>
    <w:rsid w:val="00EE50FC"/>
    <w:rsid w:val="00EE5975"/>
    <w:rsid w:val="00EF5253"/>
    <w:rsid w:val="00F00E03"/>
    <w:rsid w:val="00F0549B"/>
    <w:rsid w:val="00F067FA"/>
    <w:rsid w:val="00F1121C"/>
    <w:rsid w:val="00F14F37"/>
    <w:rsid w:val="00F23F35"/>
    <w:rsid w:val="00F30CB6"/>
    <w:rsid w:val="00F3580A"/>
    <w:rsid w:val="00F43E39"/>
    <w:rsid w:val="00F44958"/>
    <w:rsid w:val="00F477AE"/>
    <w:rsid w:val="00F50C2A"/>
    <w:rsid w:val="00F5374A"/>
    <w:rsid w:val="00F54DCA"/>
    <w:rsid w:val="00F73DDB"/>
    <w:rsid w:val="00F753F0"/>
    <w:rsid w:val="00F86485"/>
    <w:rsid w:val="00F86763"/>
    <w:rsid w:val="00F93500"/>
    <w:rsid w:val="00F94D8F"/>
    <w:rsid w:val="00F97AA2"/>
    <w:rsid w:val="00FA2ECE"/>
    <w:rsid w:val="00FA43F3"/>
    <w:rsid w:val="00FB73CD"/>
    <w:rsid w:val="00FC3C9F"/>
    <w:rsid w:val="00FD01A7"/>
    <w:rsid w:val="00FD1A69"/>
    <w:rsid w:val="00FD3C36"/>
    <w:rsid w:val="00FD618A"/>
    <w:rsid w:val="00FE0B33"/>
    <w:rsid w:val="00FE261A"/>
    <w:rsid w:val="00FE5EE4"/>
    <w:rsid w:val="00FE69CE"/>
    <w:rsid w:val="00FF6989"/>
  </w:rsids>
  <m:mathPr>
    <m:mathFont m:val="Cambria Math"/>
    <m:brkBin m:val="before"/>
    <m:brkBinSub m:val="--"/>
    <m:smallFrac m:val="0"/>
    <m:dispDef/>
    <m:lMargin m:val="0"/>
    <m:rMargin m:val="0"/>
    <m:defJc m:val="centerGroup"/>
    <m:wrapIndent m:val="1440"/>
    <m:intLim m:val="subSup"/>
    <m:naryLim m:val="undOvr"/>
  </m:mathPr>
  <w:themeFontLang w:val="en-US" w:bidi="as-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D7368CA"/>
  <w15:chartTrackingRefBased/>
  <w15:docId w15:val="{CFEDAED3-1242-4BA2-97E7-7AE73241A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C2A"/>
    <w:pPr>
      <w:spacing w:after="200" w:line="276" w:lineRule="auto"/>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0C2A"/>
    <w:rPr>
      <w:rFonts w:ascii="Segoe UI" w:hAnsi="Segoe UI" w:cs="Segoe UI"/>
      <w:sz w:val="18"/>
      <w:szCs w:val="18"/>
    </w:rPr>
  </w:style>
  <w:style w:type="paragraph" w:styleId="Header">
    <w:name w:val="header"/>
    <w:basedOn w:val="Normal"/>
    <w:link w:val="HeaderChar"/>
    <w:uiPriority w:val="99"/>
    <w:unhideWhenUsed/>
    <w:qFormat/>
    <w:rsid w:val="00F50C2A"/>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F50C2A"/>
  </w:style>
  <w:style w:type="paragraph" w:styleId="Footer">
    <w:name w:val="footer"/>
    <w:basedOn w:val="Normal"/>
    <w:link w:val="FooterChar"/>
    <w:uiPriority w:val="99"/>
    <w:unhideWhenUsed/>
    <w:rsid w:val="00F50C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0C2A"/>
  </w:style>
  <w:style w:type="paragraph" w:styleId="ListParagraph">
    <w:name w:val="List Paragraph"/>
    <w:aliases w:val="MAP,Bullet List,FooterText,Párrafo de lista,List Paragraph1,numbered,Paragraphe de liste1,Bulletr List Paragraph,列出段落,列出段落1,List Paragraph2,List Paragraph21,List Paragraph11,Parágrafo da Lista1,Párrafo de lista1,リスト段落1"/>
    <w:basedOn w:val="Normal"/>
    <w:link w:val="ListParagraphChar"/>
    <w:uiPriority w:val="99"/>
    <w:qFormat/>
    <w:rsid w:val="00F50C2A"/>
    <w:pPr>
      <w:ind w:left="720"/>
      <w:contextualSpacing/>
    </w:pPr>
  </w:style>
  <w:style w:type="character" w:styleId="CommentReference">
    <w:name w:val="annotation reference"/>
    <w:rsid w:val="00D342D4"/>
    <w:rPr>
      <w:sz w:val="16"/>
      <w:szCs w:val="16"/>
    </w:rPr>
  </w:style>
  <w:style w:type="paragraph" w:styleId="CommentText">
    <w:name w:val="annotation text"/>
    <w:basedOn w:val="Normal"/>
    <w:link w:val="CommentTextChar"/>
    <w:qFormat/>
    <w:rsid w:val="00D342D4"/>
    <w:pPr>
      <w:spacing w:after="0" w:line="300" w:lineRule="atLeast"/>
      <w:jc w:val="both"/>
    </w:pPr>
    <w:rPr>
      <w:rFonts w:ascii="Arial" w:eastAsia="PMingLiU" w:hAnsi="Arial" w:cs="Times New Roman"/>
      <w:sz w:val="20"/>
      <w:szCs w:val="20"/>
      <w:lang w:val="fr-FR" w:eastAsia="zh-TW"/>
    </w:rPr>
  </w:style>
  <w:style w:type="character" w:customStyle="1" w:styleId="CommentTextChar">
    <w:name w:val="Comment Text Char"/>
    <w:basedOn w:val="DefaultParagraphFont"/>
    <w:link w:val="CommentText"/>
    <w:qFormat/>
    <w:rsid w:val="00D342D4"/>
    <w:rPr>
      <w:rFonts w:ascii="Arial" w:eastAsia="PMingLiU" w:hAnsi="Arial" w:cs="Times New Roman"/>
      <w:sz w:val="20"/>
      <w:szCs w:val="20"/>
      <w:lang w:val="fr-FR" w:eastAsia="zh-TW"/>
    </w:rPr>
  </w:style>
  <w:style w:type="paragraph" w:styleId="CommentSubject">
    <w:name w:val="annotation subject"/>
    <w:basedOn w:val="CommentText"/>
    <w:next w:val="CommentText"/>
    <w:link w:val="CommentSubjectChar"/>
    <w:uiPriority w:val="99"/>
    <w:semiHidden/>
    <w:unhideWhenUsed/>
    <w:rsid w:val="0088249B"/>
    <w:pPr>
      <w:spacing w:after="200" w:line="240" w:lineRule="auto"/>
      <w:jc w:val="left"/>
    </w:pPr>
    <w:rPr>
      <w:rFonts w:asciiTheme="minorHAnsi" w:eastAsiaTheme="minorEastAsia" w:hAnsiTheme="minorHAnsi" w:cstheme="minorBidi"/>
      <w:b/>
      <w:bCs/>
      <w:lang w:val="en-US" w:eastAsia="zh-CN"/>
    </w:rPr>
  </w:style>
  <w:style w:type="character" w:customStyle="1" w:styleId="CommentSubjectChar">
    <w:name w:val="Comment Subject Char"/>
    <w:basedOn w:val="CommentTextChar"/>
    <w:link w:val="CommentSubject"/>
    <w:uiPriority w:val="99"/>
    <w:semiHidden/>
    <w:rsid w:val="0088249B"/>
    <w:rPr>
      <w:rFonts w:ascii="Arial" w:eastAsiaTheme="minorEastAsia" w:hAnsi="Arial" w:cs="Times New Roman"/>
      <w:b/>
      <w:bCs/>
      <w:sz w:val="20"/>
      <w:szCs w:val="20"/>
      <w:lang w:val="fr-FR" w:eastAsia="zh-CN"/>
    </w:rPr>
  </w:style>
  <w:style w:type="paragraph" w:styleId="IntenseQuote">
    <w:name w:val="Intense Quote"/>
    <w:basedOn w:val="Normal"/>
    <w:next w:val="Normal"/>
    <w:link w:val="IntenseQuoteChar"/>
    <w:uiPriority w:val="30"/>
    <w:qFormat/>
    <w:rsid w:val="00D846C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846C0"/>
    <w:rPr>
      <w:rFonts w:eastAsiaTheme="minorEastAsia"/>
      <w:i/>
      <w:iCs/>
      <w:color w:val="4472C4" w:themeColor="accent1"/>
      <w:lang w:eastAsia="zh-CN"/>
    </w:rPr>
  </w:style>
  <w:style w:type="character" w:styleId="Hyperlink">
    <w:name w:val="Hyperlink"/>
    <w:basedOn w:val="DefaultParagraphFont"/>
    <w:uiPriority w:val="99"/>
    <w:unhideWhenUsed/>
    <w:rsid w:val="00F30CB6"/>
    <w:rPr>
      <w:color w:val="0563C1"/>
      <w:u w:val="single"/>
    </w:rPr>
  </w:style>
  <w:style w:type="character" w:customStyle="1" w:styleId="ListParagraphChar">
    <w:name w:val="List Paragraph Char"/>
    <w:aliases w:val="MAP Char,Bullet List Char,FooterText Char,Párrafo de lista Char,List Paragraph1 Char,numbered Char,Paragraphe de liste1 Char,Bulletr List Paragraph Char,列出段落 Char,列出段落1 Char,List Paragraph2 Char,List Paragraph21 Char,リスト段落1 Char"/>
    <w:basedOn w:val="DefaultParagraphFont"/>
    <w:link w:val="ListParagraph"/>
    <w:uiPriority w:val="34"/>
    <w:locked/>
    <w:rsid w:val="00AF2BD0"/>
    <w:rPr>
      <w:rFonts w:eastAsiaTheme="minorEastAsia"/>
      <w:lang w:eastAsia="zh-CN"/>
    </w:rPr>
  </w:style>
  <w:style w:type="paragraph" w:styleId="NoSpacing">
    <w:name w:val="No Spacing"/>
    <w:uiPriority w:val="1"/>
    <w:qFormat/>
    <w:rsid w:val="008053D0"/>
    <w:pPr>
      <w:spacing w:after="0" w:line="240" w:lineRule="auto"/>
    </w:pPr>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3401">
      <w:bodyDiv w:val="1"/>
      <w:marLeft w:val="0"/>
      <w:marRight w:val="0"/>
      <w:marTop w:val="0"/>
      <w:marBottom w:val="0"/>
      <w:divBdr>
        <w:top w:val="none" w:sz="0" w:space="0" w:color="auto"/>
        <w:left w:val="none" w:sz="0" w:space="0" w:color="auto"/>
        <w:bottom w:val="none" w:sz="0" w:space="0" w:color="auto"/>
        <w:right w:val="none" w:sz="0" w:space="0" w:color="auto"/>
      </w:divBdr>
    </w:div>
    <w:div w:id="140974027">
      <w:bodyDiv w:val="1"/>
      <w:marLeft w:val="0"/>
      <w:marRight w:val="0"/>
      <w:marTop w:val="0"/>
      <w:marBottom w:val="0"/>
      <w:divBdr>
        <w:top w:val="none" w:sz="0" w:space="0" w:color="auto"/>
        <w:left w:val="none" w:sz="0" w:space="0" w:color="auto"/>
        <w:bottom w:val="none" w:sz="0" w:space="0" w:color="auto"/>
        <w:right w:val="none" w:sz="0" w:space="0" w:color="auto"/>
      </w:divBdr>
    </w:div>
    <w:div w:id="589854925">
      <w:bodyDiv w:val="1"/>
      <w:marLeft w:val="0"/>
      <w:marRight w:val="0"/>
      <w:marTop w:val="0"/>
      <w:marBottom w:val="0"/>
      <w:divBdr>
        <w:top w:val="none" w:sz="0" w:space="0" w:color="auto"/>
        <w:left w:val="none" w:sz="0" w:space="0" w:color="auto"/>
        <w:bottom w:val="none" w:sz="0" w:space="0" w:color="auto"/>
        <w:right w:val="none" w:sz="0" w:space="0" w:color="auto"/>
      </w:divBdr>
    </w:div>
    <w:div w:id="896890114">
      <w:bodyDiv w:val="1"/>
      <w:marLeft w:val="0"/>
      <w:marRight w:val="0"/>
      <w:marTop w:val="0"/>
      <w:marBottom w:val="0"/>
      <w:divBdr>
        <w:top w:val="none" w:sz="0" w:space="0" w:color="auto"/>
        <w:left w:val="none" w:sz="0" w:space="0" w:color="auto"/>
        <w:bottom w:val="none" w:sz="0" w:space="0" w:color="auto"/>
        <w:right w:val="none" w:sz="0" w:space="0" w:color="auto"/>
      </w:divBdr>
    </w:div>
    <w:div w:id="913708889">
      <w:bodyDiv w:val="1"/>
      <w:marLeft w:val="0"/>
      <w:marRight w:val="0"/>
      <w:marTop w:val="0"/>
      <w:marBottom w:val="0"/>
      <w:divBdr>
        <w:top w:val="none" w:sz="0" w:space="0" w:color="auto"/>
        <w:left w:val="none" w:sz="0" w:space="0" w:color="auto"/>
        <w:bottom w:val="none" w:sz="0" w:space="0" w:color="auto"/>
        <w:right w:val="none" w:sz="0" w:space="0" w:color="auto"/>
      </w:divBdr>
    </w:div>
    <w:div w:id="1099637391">
      <w:bodyDiv w:val="1"/>
      <w:marLeft w:val="0"/>
      <w:marRight w:val="0"/>
      <w:marTop w:val="0"/>
      <w:marBottom w:val="0"/>
      <w:divBdr>
        <w:top w:val="none" w:sz="0" w:space="0" w:color="auto"/>
        <w:left w:val="none" w:sz="0" w:space="0" w:color="auto"/>
        <w:bottom w:val="none" w:sz="0" w:space="0" w:color="auto"/>
        <w:right w:val="none" w:sz="0" w:space="0" w:color="auto"/>
      </w:divBdr>
      <w:divsChild>
        <w:div w:id="1546016566">
          <w:marLeft w:val="0"/>
          <w:marRight w:val="0"/>
          <w:marTop w:val="0"/>
          <w:marBottom w:val="0"/>
          <w:divBdr>
            <w:top w:val="none" w:sz="0" w:space="0" w:color="auto"/>
            <w:left w:val="none" w:sz="0" w:space="0" w:color="auto"/>
            <w:bottom w:val="none" w:sz="0" w:space="0" w:color="auto"/>
            <w:right w:val="none" w:sz="0" w:space="0" w:color="auto"/>
          </w:divBdr>
        </w:div>
      </w:divsChild>
    </w:div>
    <w:div w:id="1433428934">
      <w:bodyDiv w:val="1"/>
      <w:marLeft w:val="0"/>
      <w:marRight w:val="0"/>
      <w:marTop w:val="0"/>
      <w:marBottom w:val="0"/>
      <w:divBdr>
        <w:top w:val="none" w:sz="0" w:space="0" w:color="auto"/>
        <w:left w:val="none" w:sz="0" w:space="0" w:color="auto"/>
        <w:bottom w:val="none" w:sz="0" w:space="0" w:color="auto"/>
        <w:right w:val="none" w:sz="0" w:space="0" w:color="auto"/>
      </w:divBdr>
    </w:div>
    <w:div w:id="189805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b.org/attachments/survey/eib-third-climate-survey-results-all-countries-part-3.xls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ib.org/en/about/governance-and-structure/statutory-bodies/management-committee/members/ambroise-fayolle.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ib.org/en/surveys/climate-survey/3rd-climate-survey/best-ways-to-fight-climate-change" TargetMode="External"/><Relationship Id="rId5" Type="http://schemas.openxmlformats.org/officeDocument/2006/relationships/numbering" Target="numbering.xml"/><Relationship Id="rId15" Type="http://schemas.openxmlformats.org/officeDocument/2006/relationships/hyperlink" Target="mailto:s.wheeler@eib.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ib.org/en/surveys/climate-survey/3rd-climate-survey/best-ways-to-fight-climate-chan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EFCB4D9918784AAE4E5BF8C3DD77C3" ma:contentTypeVersion="9" ma:contentTypeDescription="Create a new document." ma:contentTypeScope="" ma:versionID="29f645e44f4e28774b7e9712a2ad10d8">
  <xsd:schema xmlns:xsd="http://www.w3.org/2001/XMLSchema" xmlns:xs="http://www.w3.org/2001/XMLSchema" xmlns:p="http://schemas.microsoft.com/office/2006/metadata/properties" xmlns:ns2="5c4923c2-ca20-42b9-8e7c-16896df4c0a3" targetNamespace="http://schemas.microsoft.com/office/2006/metadata/properties" ma:root="true" ma:fieldsID="ed4c2ed14a064957c95dcac9484a1f96" ns2:_="">
    <xsd:import namespace="5c4923c2-ca20-42b9-8e7c-16896df4c0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4923c2-ca20-42b9-8e7c-16896df4c0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44D46-B0AB-4AB7-A7A8-968C1E06C240}">
  <ds:schemaRefs>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5c4923c2-ca20-42b9-8e7c-16896df4c0a3"/>
    <ds:schemaRef ds:uri="http://www.w3.org/XML/1998/namespace"/>
  </ds:schemaRefs>
</ds:datastoreItem>
</file>

<file path=customXml/itemProps2.xml><?xml version="1.0" encoding="utf-8"?>
<ds:datastoreItem xmlns:ds="http://schemas.openxmlformats.org/officeDocument/2006/customXml" ds:itemID="{5E82C527-A7BC-4843-8083-9D6B9C15546D}">
  <ds:schemaRefs>
    <ds:schemaRef ds:uri="http://schemas.microsoft.com/sharepoint/v3/contenttype/forms"/>
  </ds:schemaRefs>
</ds:datastoreItem>
</file>

<file path=customXml/itemProps3.xml><?xml version="1.0" encoding="utf-8"?>
<ds:datastoreItem xmlns:ds="http://schemas.openxmlformats.org/officeDocument/2006/customXml" ds:itemID="{6A5F5D99-1F70-42F2-8569-226EE00C90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4923c2-ca20-42b9-8e7c-16896df4c0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BD9102-D03A-4663-B94F-601D49462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1158</Words>
  <Characters>6607</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Kouwenhoven, Susan</dc:creator>
  <cp:keywords/>
  <dc:description/>
  <cp:lastModifiedBy>LINNA Lydia (Ext)</cp:lastModifiedBy>
  <cp:revision>2</cp:revision>
  <dcterms:created xsi:type="dcterms:W3CDTF">2021-09-30T15:37:00Z</dcterms:created>
  <dcterms:modified xsi:type="dcterms:W3CDTF">2021-09-30T15:37:00Z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a1941df-5ad5-414d-8ed3-558eeca5dbe9_Enabled">
    <vt:lpwstr>True</vt:lpwstr>
  </property>
  <property fmtid="{D5CDD505-2E9C-101B-9397-08002B2CF9AE}" pid="3" name="MSIP_Label_9a1941df-5ad5-414d-8ed3-558eeca5dbe9_SiteId">
    <vt:lpwstr>b824bfb3-918e-43c2-bb1c-dcc1ba40a82b</vt:lpwstr>
  </property>
  <property fmtid="{D5CDD505-2E9C-101B-9397-08002B2CF9AE}" pid="4" name="MSIP_Label_9a1941df-5ad5-414d-8ed3-558eeca5dbe9_Owner">
    <vt:lpwstr>Susan.Kouwenhoven@edelman.com</vt:lpwstr>
  </property>
  <property fmtid="{D5CDD505-2E9C-101B-9397-08002B2CF9AE}" pid="5" name="MSIP_Label_9a1941df-5ad5-414d-8ed3-558eeca5dbe9_SetDate">
    <vt:lpwstr>2020-11-16T14:07:06.1350915Z</vt:lpwstr>
  </property>
  <property fmtid="{D5CDD505-2E9C-101B-9397-08002B2CF9AE}" pid="6" name="MSIP_Label_9a1941df-5ad5-414d-8ed3-558eeca5dbe9_Name">
    <vt:lpwstr>Non-Classified</vt:lpwstr>
  </property>
  <property fmtid="{D5CDD505-2E9C-101B-9397-08002B2CF9AE}" pid="7" name="MSIP_Label_9a1941df-5ad5-414d-8ed3-558eeca5dbe9_Application">
    <vt:lpwstr>Microsoft Azure Information Protection</vt:lpwstr>
  </property>
  <property fmtid="{D5CDD505-2E9C-101B-9397-08002B2CF9AE}" pid="8" name="MSIP_Label_9a1941df-5ad5-414d-8ed3-558eeca5dbe9_ActionId">
    <vt:lpwstr>f29e8c75-94f9-4783-9a76-721dd4fbb20e</vt:lpwstr>
  </property>
  <property fmtid="{D5CDD505-2E9C-101B-9397-08002B2CF9AE}" pid="9" name="MSIP_Label_9a1941df-5ad5-414d-8ed3-558eeca5dbe9_Extended_MSFT_Method">
    <vt:lpwstr>Manual</vt:lpwstr>
  </property>
  <property fmtid="{D5CDD505-2E9C-101B-9397-08002B2CF9AE}" pid="10" name="ContentTypeId">
    <vt:lpwstr>0x01010000EFCB4D9918784AAE4E5BF8C3DD77C3</vt:lpwstr>
  </property>
</Properties>
</file>