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66CFDC85" w:rsidR="00FB5559" w:rsidRPr="00DB7E35" w:rsidRDefault="00FB5559" w:rsidP="00E86841">
      <w:pPr>
        <w:ind w:left="567" w:right="1110"/>
        <w:rPr>
          <w:rFonts w:asciiTheme="minorHAnsi" w:hAnsiTheme="minorHAnsi" w:cstheme="minorHAnsi"/>
          <w:b/>
          <w:sz w:val="24"/>
        </w:rPr>
      </w:pPr>
      <w:r>
        <w:rPr>
          <w:rFonts w:asciiTheme="minorHAnsi" w:hAnsiTheme="minorHAnsi"/>
          <w:b/>
          <w:sz w:val="24"/>
        </w:rPr>
        <w:t>EIB klimato apklausa, 4-asis leidimas</w:t>
      </w:r>
    </w:p>
    <w:p w14:paraId="7149898C" w14:textId="0D31EF6D" w:rsidR="00FB5559" w:rsidRPr="00DB7E35" w:rsidRDefault="00FB5559" w:rsidP="00E86841">
      <w:pPr>
        <w:ind w:left="567" w:right="1110"/>
        <w:rPr>
          <w:rFonts w:asciiTheme="minorHAnsi" w:hAnsiTheme="minorHAnsi" w:cstheme="minorHAnsi"/>
          <w:sz w:val="20"/>
        </w:rPr>
      </w:pPr>
      <w:r>
        <w:rPr>
          <w:rFonts w:asciiTheme="minorHAnsi" w:hAnsiTheme="minorHAnsi"/>
          <w:sz w:val="18"/>
        </w:rPr>
        <w:t xml:space="preserve">LIUKSEMBURGAS, </w:t>
      </w:r>
      <w:r w:rsidRPr="001437C5">
        <w:rPr>
          <w:rFonts w:asciiTheme="minorHAnsi" w:hAnsiTheme="minorHAnsi"/>
          <w:sz w:val="18"/>
        </w:rPr>
        <w:t xml:space="preserve">2022 m. kovo </w:t>
      </w:r>
      <w:r w:rsidR="001437C5" w:rsidRPr="001437C5">
        <w:rPr>
          <w:rFonts w:asciiTheme="minorHAnsi" w:hAnsiTheme="minorHAnsi"/>
          <w:sz w:val="18"/>
        </w:rPr>
        <w:t>22</w:t>
      </w:r>
      <w:r w:rsidRPr="001437C5">
        <w:rPr>
          <w:rFonts w:asciiTheme="minorHAnsi" w:hAnsiTheme="minorHAnsi"/>
          <w:sz w:val="18"/>
        </w:rPr>
        <w:t> d.</w:t>
      </w:r>
    </w:p>
    <w:p w14:paraId="10E1360D" w14:textId="1DE11460" w:rsidR="004D1322" w:rsidRPr="001437C5" w:rsidRDefault="004D1322" w:rsidP="00C22B66">
      <w:pPr>
        <w:spacing w:line="264" w:lineRule="auto"/>
        <w:ind w:right="1110"/>
        <w:jc w:val="left"/>
        <w:rPr>
          <w:rFonts w:asciiTheme="minorHAnsi" w:hAnsiTheme="minorHAnsi" w:cstheme="minorHAnsi"/>
          <w:b/>
          <w:lang w:val="de-DE"/>
        </w:rPr>
      </w:pPr>
    </w:p>
    <w:p w14:paraId="59755E1C" w14:textId="0B2C6E5C" w:rsidR="00C22B66" w:rsidRDefault="00711F2A" w:rsidP="00C22B66">
      <w:pPr>
        <w:spacing w:line="264" w:lineRule="auto"/>
        <w:ind w:left="567" w:right="1110"/>
        <w:jc w:val="left"/>
        <w:rPr>
          <w:rFonts w:asciiTheme="minorHAnsi" w:hAnsiTheme="minorHAnsi" w:cstheme="minorHAnsi"/>
          <w:b/>
          <w:bCs/>
          <w:sz w:val="28"/>
          <w:szCs w:val="28"/>
        </w:rPr>
      </w:pPr>
      <w:bookmarkStart w:id="0" w:name="_Hlk95832009"/>
      <w:r>
        <w:rPr>
          <w:rFonts w:asciiTheme="minorHAnsi" w:hAnsiTheme="minorHAnsi"/>
          <w:b/>
          <w:sz w:val="28"/>
        </w:rPr>
        <w:t xml:space="preserve">Lietuvos gyventojai tikisi, kad perėjimas prie žaliosios ekonomikos pagerins jų gyvenimo kokybę, bet jų nuomonės dėl šio perėjimo poveikio ekonomikai išsiskiria </w:t>
      </w:r>
    </w:p>
    <w:p w14:paraId="4F619E1C" w14:textId="77777777" w:rsidR="00711F2A" w:rsidRPr="001437C5" w:rsidRDefault="00711F2A" w:rsidP="00C22B66">
      <w:pPr>
        <w:spacing w:line="264" w:lineRule="auto"/>
        <w:ind w:left="567" w:right="1110"/>
        <w:jc w:val="left"/>
        <w:rPr>
          <w:rFonts w:asciiTheme="minorHAnsi" w:hAnsiTheme="minorHAnsi" w:cstheme="minorHAnsi"/>
          <w:b/>
          <w:lang w:val="de-DE"/>
        </w:rPr>
      </w:pPr>
    </w:p>
    <w:p w14:paraId="06A836BC" w14:textId="401ED07F" w:rsidR="00C22B66" w:rsidRDefault="004C4589" w:rsidP="00C22B66">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62 proc. respondentų mano, kad klimato politika pagerins jų gyvenimo kokybę.</w:t>
      </w:r>
    </w:p>
    <w:p w14:paraId="7E48869C" w14:textId="03EF6843" w:rsidR="00C22B66" w:rsidRPr="001A60B8" w:rsidRDefault="00CC6587" w:rsidP="00C22B66">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56 proc. mano, kad perėjimas prie žaliosios ekonomikos sumažins ekonomikos augimą.</w:t>
      </w:r>
    </w:p>
    <w:p w14:paraId="3F611757" w14:textId="7E3CD570" w:rsidR="00C22B66" w:rsidRPr="001437C5" w:rsidRDefault="00711F2A" w:rsidP="00C22B66">
      <w:pPr>
        <w:pStyle w:val="ListParagraph"/>
        <w:numPr>
          <w:ilvl w:val="0"/>
          <w:numId w:val="13"/>
        </w:numPr>
        <w:ind w:left="567" w:right="827"/>
        <w:rPr>
          <w:rFonts w:asciiTheme="minorHAnsi" w:eastAsia="PMingLiU" w:hAnsiTheme="minorHAnsi" w:cstheme="minorHAnsi"/>
          <w:b/>
          <w:bCs/>
          <w:sz w:val="22"/>
          <w:szCs w:val="22"/>
        </w:rPr>
      </w:pPr>
      <w:r>
        <w:rPr>
          <w:rFonts w:asciiTheme="minorHAnsi" w:hAnsiTheme="minorHAnsi"/>
          <w:b/>
          <w:sz w:val="22"/>
        </w:rPr>
        <w:t>52 proc</w:t>
      </w:r>
      <w:r w:rsidRPr="001437C5">
        <w:rPr>
          <w:rFonts w:asciiTheme="minorHAnsi" w:hAnsiTheme="minorHAnsi" w:cstheme="minorHAnsi"/>
          <w:b/>
          <w:sz w:val="22"/>
          <w:szCs w:val="22"/>
        </w:rPr>
        <w:t>. respondentų nuomone, kovos su klimato kaita politika panaikins daugiau darbo vietų nei sukurs naujų.</w:t>
      </w:r>
    </w:p>
    <w:p w14:paraId="0AC94A70" w14:textId="3F2039E1" w:rsidR="00C22B66" w:rsidRPr="001437C5" w:rsidRDefault="004C4589" w:rsidP="00C22B66">
      <w:pPr>
        <w:pStyle w:val="ListParagraph"/>
        <w:numPr>
          <w:ilvl w:val="0"/>
          <w:numId w:val="13"/>
        </w:numPr>
        <w:ind w:left="567" w:right="1110"/>
        <w:rPr>
          <w:rFonts w:asciiTheme="minorHAnsi" w:eastAsia="PMingLiU" w:hAnsiTheme="minorHAnsi" w:cstheme="minorHAnsi"/>
          <w:b/>
          <w:bCs/>
          <w:sz w:val="22"/>
          <w:szCs w:val="22"/>
        </w:rPr>
      </w:pPr>
      <w:r w:rsidRPr="001437C5">
        <w:rPr>
          <w:rFonts w:asciiTheme="minorHAnsi" w:hAnsiTheme="minorHAnsi" w:cstheme="minorHAnsi"/>
          <w:b/>
          <w:sz w:val="22"/>
          <w:szCs w:val="22"/>
        </w:rPr>
        <w:t>15 proc. spėja, kad ateityje dėl klimato kaitos teks persikelti gyventi į kitą regioną ar šalį, o tarp dvidešimtmečių (20–29 metų) taip mano 31 proc.</w:t>
      </w:r>
    </w:p>
    <w:p w14:paraId="67395864" w14:textId="37573C8C" w:rsidR="00C22B66" w:rsidRPr="001437C5" w:rsidRDefault="004C4589" w:rsidP="004C4589">
      <w:pPr>
        <w:pStyle w:val="ListParagraph"/>
        <w:numPr>
          <w:ilvl w:val="0"/>
          <w:numId w:val="13"/>
        </w:numPr>
        <w:ind w:left="567" w:right="1110"/>
        <w:rPr>
          <w:rFonts w:asciiTheme="minorHAnsi" w:eastAsia="PMingLiU" w:hAnsiTheme="minorHAnsi" w:cstheme="minorHAnsi"/>
          <w:b/>
          <w:bCs/>
          <w:sz w:val="22"/>
          <w:szCs w:val="22"/>
        </w:rPr>
      </w:pPr>
      <w:r w:rsidRPr="001437C5">
        <w:rPr>
          <w:rFonts w:asciiTheme="minorHAnsi" w:hAnsiTheme="minorHAnsi" w:cstheme="minorHAnsi"/>
          <w:b/>
          <w:sz w:val="22"/>
          <w:szCs w:val="22"/>
        </w:rPr>
        <w:t>17 proc. baiminasi, kad gali netekti darbo, nes jis taps nesuderinamas su būtinybe švelninti klimato kaitą – tarp 20–29 metų amžiaus žmonių tokių yra 25 proc.</w:t>
      </w:r>
    </w:p>
    <w:p w14:paraId="6F4FCDCC" w14:textId="7836E3C3" w:rsidR="00535C41" w:rsidRPr="001437C5" w:rsidRDefault="00535C41" w:rsidP="00E86841">
      <w:pPr>
        <w:ind w:left="567" w:right="1110"/>
        <w:rPr>
          <w:rFonts w:asciiTheme="minorHAnsi" w:hAnsiTheme="minorHAnsi" w:cstheme="minorHAnsi"/>
          <w:bCs/>
          <w:szCs w:val="22"/>
        </w:rPr>
      </w:pPr>
    </w:p>
    <w:p w14:paraId="1388AA91" w14:textId="441C06BB" w:rsidR="00D52831" w:rsidRPr="00DB7E35" w:rsidRDefault="00D52831" w:rsidP="00D52831">
      <w:pPr>
        <w:ind w:left="567" w:right="827"/>
        <w:rPr>
          <w:rFonts w:asciiTheme="minorHAnsi" w:hAnsiTheme="minorHAnsi" w:cstheme="minorHAnsi"/>
          <w:i/>
        </w:rPr>
      </w:pPr>
      <w:r w:rsidRPr="001437C5">
        <w:rPr>
          <w:rFonts w:asciiTheme="minorHAnsi" w:hAnsiTheme="minorHAnsi" w:cstheme="minorHAnsi"/>
          <w:i/>
          <w:iCs/>
          <w:szCs w:val="22"/>
        </w:rPr>
        <w:t xml:space="preserve">Štai keletas šiandien Europos investicijų banko (EIB) paskelbtų 2021–2022 m. klimato apklausos, atliktos 2021 m. rugsėjį, </w:t>
      </w:r>
      <w:hyperlink r:id="rId11" w:history="1">
        <w:r w:rsidRPr="001437C5">
          <w:rPr>
            <w:rStyle w:val="Hyperlink"/>
            <w:rFonts w:asciiTheme="minorHAnsi" w:hAnsiTheme="minorHAnsi" w:cstheme="minorHAnsi"/>
            <w:i/>
            <w:iCs/>
            <w:szCs w:val="22"/>
          </w:rPr>
          <w:t>ketvirtojo leidimo rezultatų</w:t>
        </w:r>
      </w:hyperlink>
      <w:r w:rsidRPr="001437C5">
        <w:rPr>
          <w:rFonts w:asciiTheme="minorHAnsi" w:hAnsiTheme="minorHAnsi" w:cstheme="minorHAnsi"/>
          <w:i/>
          <w:szCs w:val="22"/>
        </w:rPr>
        <w:t>. EIB yra Europos Sąjungos skolinimo institucija ir didžiausias pasaulyje daugiašalis skolintojas</w:t>
      </w:r>
      <w:r>
        <w:rPr>
          <w:rFonts w:asciiTheme="minorHAnsi" w:hAnsiTheme="minorHAnsi"/>
          <w:i/>
        </w:rPr>
        <w:t xml:space="preserve"> kovos su klimato kaita veiksmų projektams.</w:t>
      </w:r>
    </w:p>
    <w:p w14:paraId="3BF2E103" w14:textId="6B07565A" w:rsidR="002C4D54" w:rsidRPr="009A3F2A" w:rsidRDefault="002C4D54" w:rsidP="00E86841">
      <w:pPr>
        <w:spacing w:after="160" w:line="256" w:lineRule="auto"/>
        <w:ind w:left="567" w:right="827"/>
        <w:rPr>
          <w:rFonts w:asciiTheme="minorHAnsi" w:hAnsiTheme="minorHAnsi" w:cstheme="minorHAnsi"/>
        </w:rPr>
      </w:pPr>
    </w:p>
    <w:p w14:paraId="5AF1231C" w14:textId="02631DC6" w:rsidR="00E86841" w:rsidRPr="009A3F2A" w:rsidRDefault="00E86841" w:rsidP="00E86841">
      <w:pPr>
        <w:spacing w:after="160" w:line="256" w:lineRule="auto"/>
        <w:ind w:left="567" w:right="827"/>
        <w:rPr>
          <w:rFonts w:asciiTheme="minorHAnsi" w:eastAsiaTheme="minorHAnsi" w:hAnsiTheme="minorHAnsi" w:cstheme="minorHAnsi"/>
          <w:b/>
        </w:rPr>
      </w:pPr>
      <w:r>
        <w:rPr>
          <w:rFonts w:asciiTheme="minorHAnsi" w:hAnsiTheme="minorHAnsi"/>
          <w:b/>
        </w:rPr>
        <w:t>Geresnė gyvenimo kokybė, o kartu – baimė sunaikinti darbo vietas</w:t>
      </w:r>
    </w:p>
    <w:p w14:paraId="03DE9402" w14:textId="043FD9CC" w:rsidR="00E86841" w:rsidRDefault="007E6AA4" w:rsidP="00601FB8">
      <w:pPr>
        <w:ind w:left="567" w:right="827"/>
        <w:rPr>
          <w:rFonts w:asciiTheme="minorHAnsi" w:hAnsiTheme="minorHAnsi"/>
        </w:rPr>
      </w:pPr>
      <w:r>
        <w:rPr>
          <w:rFonts w:asciiTheme="minorHAnsi" w:hAnsiTheme="minorHAnsi"/>
        </w:rPr>
        <w:t>Ar kovos su klimato kaita politika yra gera žinia ekonomikai? Dauguma Lietuvos gyventojų nėra tuo įsitikinę: tik 44 proc. (mažiau nei ES vidurkis – 56 proc.) mano, kad perėjimas prie žaliosios ekonomikos bus ekonomikos augimo paskata.</w:t>
      </w:r>
    </w:p>
    <w:p w14:paraId="20931E1C" w14:textId="4D080807" w:rsidR="001437C5" w:rsidRPr="00F55347" w:rsidRDefault="001437C5" w:rsidP="00601FB8">
      <w:pPr>
        <w:ind w:left="567" w:right="827"/>
        <w:rPr>
          <w:rFonts w:asciiTheme="minorHAnsi" w:hAnsiTheme="minorHAnsi" w:cstheme="minorHAnsi"/>
        </w:rPr>
      </w:pPr>
      <w:r w:rsidRPr="001437C5">
        <w:rPr>
          <w:rFonts w:asciiTheme="minorHAnsi" w:hAnsiTheme="minorHAnsi" w:cstheme="minorHAnsi"/>
          <w:noProof/>
          <w:lang w:val="en-US" w:eastAsia="en-US"/>
        </w:rPr>
        <w:drawing>
          <wp:inline distT="0" distB="0" distL="0" distR="0" wp14:anchorId="43663E37" wp14:editId="51709064">
            <wp:extent cx="3488690" cy="3488690"/>
            <wp:effectExtent l="0" t="0" r="0" b="0"/>
            <wp:docPr id="1" name="Picture 1" descr="\\beilux.eib.org\g_disk\ei-inf\private\Online and Multimedia Division\Projects\Climate surveys\Survey IV\Release 3\Infographics\Final infographics\2_EU heatmap_economic growth\2_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L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690" cy="3488690"/>
                    </a:xfrm>
                    <a:prstGeom prst="rect">
                      <a:avLst/>
                    </a:prstGeom>
                    <a:noFill/>
                    <a:ln>
                      <a:noFill/>
                    </a:ln>
                  </pic:spPr>
                </pic:pic>
              </a:graphicData>
            </a:graphic>
          </wp:inline>
        </w:drawing>
      </w:r>
    </w:p>
    <w:p w14:paraId="25326F4D" w14:textId="77777777" w:rsidR="00A55E04" w:rsidRDefault="00A55E04" w:rsidP="00601FB8">
      <w:pPr>
        <w:spacing w:line="264" w:lineRule="auto"/>
        <w:ind w:left="567" w:right="827"/>
        <w:rPr>
          <w:rFonts w:asciiTheme="minorHAnsi" w:hAnsiTheme="minorHAnsi" w:cstheme="minorHAnsi"/>
        </w:rPr>
      </w:pPr>
    </w:p>
    <w:p w14:paraId="48BA0130" w14:textId="3B4CCD09" w:rsidR="005D6CB4" w:rsidRDefault="004C4589" w:rsidP="00601FB8">
      <w:pPr>
        <w:spacing w:line="264" w:lineRule="auto"/>
        <w:ind w:left="567" w:right="827"/>
        <w:rPr>
          <w:rFonts w:asciiTheme="minorHAnsi" w:hAnsiTheme="minorHAnsi"/>
        </w:rPr>
      </w:pPr>
      <w:r>
        <w:rPr>
          <w:rFonts w:asciiTheme="minorHAnsi" w:hAnsiTheme="minorHAnsi"/>
        </w:rPr>
        <w:lastRenderedPageBreak/>
        <w:t>62 proc. lietuvių respondentų mano, kad pagerės jų gyvenimo kokybė, nes padidės kasdienio gyvenimo patogumas ir bus daromas teigiamas poveikis maisto kokybei ar sveikatai. Vis dėlto politikos priemonės, kuriomis sprendžiamos klimato kaitos problemos, nelaikomos geromis naujienomis darbo rinkai: tik mažiau nei pusė Lietuvos gyventojų (48 proc.) mano, kad jos turės grynąjį teigiamą poveikį užimtumo lygiui šalyje ir sukurs daugiau da</w:t>
      </w:r>
      <w:r w:rsidR="001437C5">
        <w:rPr>
          <w:rFonts w:asciiTheme="minorHAnsi" w:hAnsiTheme="minorHAnsi"/>
        </w:rPr>
        <w:t>rbo vietų, nei panaikins esamų.</w:t>
      </w:r>
    </w:p>
    <w:p w14:paraId="0C62A37F" w14:textId="2B6BC116" w:rsidR="001437C5" w:rsidRDefault="001437C5" w:rsidP="00601FB8">
      <w:pPr>
        <w:spacing w:line="264" w:lineRule="auto"/>
        <w:ind w:left="567" w:right="827"/>
        <w:rPr>
          <w:rFonts w:asciiTheme="minorHAnsi" w:hAnsiTheme="minorHAnsi" w:cstheme="minorHAnsi"/>
          <w:szCs w:val="22"/>
        </w:rPr>
      </w:pPr>
      <w:r w:rsidRPr="001437C5">
        <w:rPr>
          <w:rFonts w:asciiTheme="minorHAnsi" w:hAnsiTheme="minorHAnsi" w:cstheme="minorHAnsi"/>
          <w:noProof/>
          <w:szCs w:val="22"/>
          <w:lang w:val="en-US" w:eastAsia="en-US"/>
        </w:rPr>
        <w:drawing>
          <wp:inline distT="0" distB="0" distL="0" distR="0" wp14:anchorId="758F8E96" wp14:editId="76CB53C6">
            <wp:extent cx="3890010" cy="3890010"/>
            <wp:effectExtent l="0" t="0" r="0" b="0"/>
            <wp:docPr id="2" name="Picture 2" descr="\\beilux.eib.org\g_disk\ei-inf\private\Online and Multimedia Division\Projects\Climate surveys\Survey IV\Release 3\Infographics\Final infographics\1_EU heatmap_quality of life\1_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L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0010" cy="3890010"/>
                    </a:xfrm>
                    <a:prstGeom prst="rect">
                      <a:avLst/>
                    </a:prstGeom>
                    <a:noFill/>
                    <a:ln>
                      <a:noFill/>
                    </a:ln>
                  </pic:spPr>
                </pic:pic>
              </a:graphicData>
            </a:graphic>
          </wp:inline>
        </w:drawing>
      </w:r>
    </w:p>
    <w:bookmarkEnd w:id="0"/>
    <w:p w14:paraId="16461D5D" w14:textId="77777777" w:rsidR="00A55E04" w:rsidRDefault="00A55E04" w:rsidP="00601FB8">
      <w:pPr>
        <w:spacing w:line="264" w:lineRule="auto"/>
        <w:ind w:left="567" w:right="827"/>
        <w:rPr>
          <w:rFonts w:asciiTheme="minorHAnsi" w:hAnsiTheme="minorHAnsi" w:cstheme="minorHAnsi"/>
          <w:szCs w:val="22"/>
        </w:rPr>
      </w:pPr>
    </w:p>
    <w:p w14:paraId="0CE0B2D3" w14:textId="653A2810" w:rsidR="00E86841" w:rsidRDefault="00D1552C" w:rsidP="00601FB8">
      <w:pPr>
        <w:spacing w:line="264" w:lineRule="auto"/>
        <w:ind w:left="567" w:right="827"/>
        <w:rPr>
          <w:rFonts w:asciiTheme="minorHAnsi" w:hAnsiTheme="minorHAnsi" w:cstheme="minorHAnsi"/>
        </w:rPr>
      </w:pPr>
      <w:r>
        <w:rPr>
          <w:rFonts w:asciiTheme="minorHAnsi" w:hAnsiTheme="minorHAnsi"/>
        </w:rPr>
        <w:t xml:space="preserve">Be to, trys ketvirtadaliai (73 proc.) nurodo, kad perėjus prie žaliosios ekonomikos sumažės jų perkamoji galia. </w:t>
      </w:r>
    </w:p>
    <w:p w14:paraId="598D0193" w14:textId="77777777" w:rsidR="00E86841" w:rsidRPr="00DB7E35" w:rsidRDefault="00E86841" w:rsidP="009A3F2A">
      <w:pPr>
        <w:spacing w:line="264" w:lineRule="auto"/>
        <w:ind w:right="827"/>
        <w:jc w:val="left"/>
        <w:rPr>
          <w:rFonts w:asciiTheme="minorHAnsi" w:hAnsiTheme="minorHAnsi" w:cstheme="minorHAnsi"/>
          <w:szCs w:val="22"/>
        </w:rPr>
      </w:pPr>
    </w:p>
    <w:p w14:paraId="43A92AA6" w14:textId="1AA69712" w:rsidR="007C4537" w:rsidRPr="009A3F2A" w:rsidRDefault="007C4537" w:rsidP="007C4537">
      <w:pPr>
        <w:spacing w:after="160" w:line="256" w:lineRule="auto"/>
        <w:ind w:left="567" w:right="827"/>
        <w:rPr>
          <w:rFonts w:asciiTheme="minorHAnsi" w:hAnsiTheme="minorHAnsi" w:cstheme="minorHAnsi"/>
          <w:b/>
        </w:rPr>
      </w:pPr>
      <w:r>
        <w:rPr>
          <w:rFonts w:asciiTheme="minorHAnsi" w:hAnsiTheme="minorHAnsi"/>
          <w:b/>
        </w:rPr>
        <w:t>Migracija į kitus regionus ir darbo vietos keitimas</w:t>
      </w:r>
    </w:p>
    <w:p w14:paraId="61664D7D" w14:textId="2E9EB0F1" w:rsidR="00E86841" w:rsidRDefault="000F54A8" w:rsidP="00E86841">
      <w:pPr>
        <w:spacing w:line="264" w:lineRule="auto"/>
        <w:ind w:left="567" w:right="827"/>
        <w:rPr>
          <w:rFonts w:asciiTheme="minorHAnsi" w:hAnsiTheme="minorHAnsi" w:cstheme="minorHAnsi"/>
          <w:szCs w:val="22"/>
        </w:rPr>
      </w:pPr>
      <w:r>
        <w:rPr>
          <w:rFonts w:asciiTheme="minorHAnsi" w:hAnsiTheme="minorHAnsi"/>
        </w:rPr>
        <w:t>Lietuvos respondentų teigimu, su klimato kaita susiję iššūkiai išliks. Nors 27 proc. jų mano, kad iki 2050 m. klimato kaitos ekstremalioji situacija bus suvaldyta, du trečdaliai (66 proc.) nurodo, kad amžiaus viduryje ji vis dar bus rimta problema.</w:t>
      </w:r>
    </w:p>
    <w:p w14:paraId="6A45396B" w14:textId="77777777" w:rsidR="002C4D54" w:rsidRDefault="002C4D54" w:rsidP="00E86841">
      <w:pPr>
        <w:spacing w:line="264" w:lineRule="auto"/>
        <w:ind w:left="567" w:right="827"/>
        <w:rPr>
          <w:rFonts w:asciiTheme="minorHAnsi" w:hAnsiTheme="minorHAnsi" w:cstheme="minorHAnsi"/>
          <w:szCs w:val="22"/>
        </w:rPr>
      </w:pPr>
    </w:p>
    <w:p w14:paraId="1E6F8556" w14:textId="0420C8A2" w:rsidR="003A7CC5" w:rsidRDefault="00F33D13" w:rsidP="009A3F2A">
      <w:pPr>
        <w:spacing w:line="264" w:lineRule="auto"/>
        <w:ind w:left="567" w:right="827"/>
        <w:rPr>
          <w:rFonts w:asciiTheme="minorHAnsi" w:hAnsiTheme="minorHAnsi"/>
        </w:rPr>
      </w:pPr>
      <w:r>
        <w:rPr>
          <w:rFonts w:asciiTheme="minorHAnsi" w:hAnsiTheme="minorHAnsi"/>
        </w:rPr>
        <w:t>Klimato kaita taip pat gali kelti grėsmę žmonių gyvenamajai vietai. Paklausti apie ilgalaikius klimato krizės padarinius, 15 proc. Lietuvos gyventojų spėja, kad dėl klimato kaitos teks persikelti į kitą regioną ar šalį, o dvidešimtmečių grupėje šis skaičius didesnis daugiau nei du kartus – 31 proc. jų teigia nerimaujantys dėl tikimybės, kad dėl klimato kaitos gali tekti persikelti. Daugelis jaunų žmonių taip pat abejoja savo darbo vietų tvarumu: ketvirtadalis 20–29 metų respondentų (25 proc.) baiminasi, kad gali prarasti darbą, nes jis taps nesuderinamas su kova su klimato kaita.</w:t>
      </w:r>
    </w:p>
    <w:p w14:paraId="78BD9CA1" w14:textId="073B540E" w:rsidR="001437C5" w:rsidRDefault="001437C5" w:rsidP="009A3F2A">
      <w:pPr>
        <w:spacing w:line="264" w:lineRule="auto"/>
        <w:ind w:left="567" w:right="827"/>
        <w:rPr>
          <w:rFonts w:asciiTheme="minorHAnsi" w:eastAsiaTheme="minorHAnsi" w:hAnsiTheme="minorHAnsi" w:cstheme="minorHAnsi"/>
          <w:b/>
          <w:color w:val="1F4E79" w:themeColor="accent1" w:themeShade="80"/>
        </w:rPr>
      </w:pPr>
      <w:r w:rsidRPr="001437C5">
        <w:rPr>
          <w:rFonts w:asciiTheme="minorHAnsi" w:eastAsiaTheme="minorHAnsi" w:hAnsiTheme="minorHAnsi" w:cstheme="minorHAnsi"/>
          <w:b/>
          <w:noProof/>
          <w:color w:val="1F4E79" w:themeColor="accent1" w:themeShade="80"/>
          <w:lang w:val="en-US" w:eastAsia="en-US"/>
        </w:rPr>
        <w:lastRenderedPageBreak/>
        <w:drawing>
          <wp:inline distT="0" distB="0" distL="0" distR="0" wp14:anchorId="05018D72" wp14:editId="5A2F3C9A">
            <wp:extent cx="4131310" cy="4131310"/>
            <wp:effectExtent l="0" t="0" r="2540" b="2540"/>
            <wp:docPr id="3" name="Picture 3" descr="\\beilux.eib.org\g_disk\ei-inf\private\Online and Multimedia Division\Projects\Climate surveys\Survey IV\Release 3\Infographics\Final infographics\3_EU heatmap_move regions\3_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L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1310" cy="4131310"/>
                    </a:xfrm>
                    <a:prstGeom prst="rect">
                      <a:avLst/>
                    </a:prstGeom>
                    <a:noFill/>
                    <a:ln>
                      <a:noFill/>
                    </a:ln>
                  </pic:spPr>
                </pic:pic>
              </a:graphicData>
            </a:graphic>
          </wp:inline>
        </w:drawing>
      </w:r>
    </w:p>
    <w:p w14:paraId="320C3620" w14:textId="77777777" w:rsidR="00F5086B" w:rsidRDefault="00F5086B" w:rsidP="00E86841">
      <w:pPr>
        <w:spacing w:after="160" w:line="256" w:lineRule="auto"/>
        <w:ind w:left="567" w:right="827"/>
        <w:rPr>
          <w:rFonts w:asciiTheme="minorHAnsi" w:eastAsiaTheme="minorHAnsi" w:hAnsiTheme="minorHAnsi" w:cstheme="minorHAnsi"/>
          <w:b/>
          <w:color w:val="1F4E79" w:themeColor="accent1" w:themeShade="80"/>
          <w:lang w:eastAsia="en-US"/>
        </w:rPr>
      </w:pPr>
    </w:p>
    <w:p w14:paraId="1667B3C6" w14:textId="2A2394B2" w:rsidR="00E86841" w:rsidRPr="009A3F2A" w:rsidRDefault="00A133DD" w:rsidP="00E86841">
      <w:pPr>
        <w:spacing w:after="160" w:line="256" w:lineRule="auto"/>
        <w:ind w:left="567" w:right="827"/>
        <w:rPr>
          <w:rFonts w:asciiTheme="minorHAnsi" w:eastAsiaTheme="minorHAnsi" w:hAnsiTheme="minorHAnsi" w:cstheme="minorHAnsi"/>
          <w:b/>
        </w:rPr>
      </w:pPr>
      <w:r>
        <w:rPr>
          <w:rFonts w:asciiTheme="minorHAnsi" w:hAnsiTheme="minorHAnsi"/>
          <w:b/>
        </w:rPr>
        <w:t>Prisitaikymas keičiant gyvenimo būdą ilguoju laikotarpiu</w:t>
      </w:r>
    </w:p>
    <w:p w14:paraId="236876BE" w14:textId="797F6331" w:rsidR="00E86841" w:rsidRDefault="00D16C86" w:rsidP="00E86841">
      <w:pPr>
        <w:spacing w:line="264" w:lineRule="auto"/>
        <w:ind w:left="567" w:right="827"/>
        <w:rPr>
          <w:rFonts w:asciiTheme="minorHAnsi" w:hAnsiTheme="minorHAnsi" w:cstheme="minorHAnsi"/>
          <w:szCs w:val="22"/>
        </w:rPr>
      </w:pPr>
      <w:r>
        <w:rPr>
          <w:rFonts w:asciiTheme="minorHAnsi" w:hAnsiTheme="minorHAnsi"/>
        </w:rPr>
        <w:t>Lietuvos gyventojai suvokia, kad siekiant kovoti su klimato kaita reikia keisti elgseną. Jų nuomone, individualūs gyvenimo būdo pokyčiai, mažinantys anglies dioksido išmetimą, per artimiausius 20 metų įgaus didelę reikšmę. Beveik trečdalis respondentų (28 proc.) mano, kad po 20 metų dauguma žmonių nebeturės automobilio, o 70 proc. nurodo, kad dauguma žmonių dirbs nuotoliniu būdu ir taip prisidės prie kovos su klimato kaita. Galiausiai daugiau nei trečdalis (36 proc.) teigia manantys, kad dauguma žmonių pereis prie augalinės mitybos, o 41 proc. prognozuoja, kad kiekvienam piliečiui bus skirta energijos kvota.</w:t>
      </w:r>
    </w:p>
    <w:p w14:paraId="79A01942" w14:textId="77777777" w:rsidR="00E86841" w:rsidRDefault="00E86841" w:rsidP="00E86841">
      <w:pPr>
        <w:spacing w:line="264" w:lineRule="auto"/>
        <w:ind w:left="567" w:right="827"/>
        <w:rPr>
          <w:rFonts w:asciiTheme="minorHAnsi" w:hAnsiTheme="minorHAnsi" w:cstheme="minorHAnsi"/>
          <w:szCs w:val="22"/>
        </w:rPr>
      </w:pPr>
    </w:p>
    <w:p w14:paraId="566DE546" w14:textId="77777777" w:rsidR="009D19B2" w:rsidRPr="001F79E9" w:rsidRDefault="009D19B2" w:rsidP="009D19B2">
      <w:pPr>
        <w:spacing w:line="264" w:lineRule="auto"/>
        <w:ind w:left="567" w:right="827"/>
        <w:rPr>
          <w:rFonts w:asciiTheme="minorHAnsi" w:hAnsiTheme="minorHAnsi" w:cstheme="minorHAnsi"/>
          <w:b/>
          <w:bCs/>
          <w:iCs/>
          <w:szCs w:val="22"/>
        </w:rPr>
      </w:pPr>
      <w:r>
        <w:rPr>
          <w:rFonts w:asciiTheme="minorHAnsi" w:hAnsiTheme="minorHAnsi"/>
          <w:b/>
        </w:rPr>
        <w:t>Pasaulinis palyginimas: europiečių, britų, amerikiečių ir kinų skirtumai</w:t>
      </w:r>
    </w:p>
    <w:p w14:paraId="510186C5" w14:textId="77BEA22E" w:rsidR="009D19B2" w:rsidRDefault="009D19B2" w:rsidP="009D19B2">
      <w:pPr>
        <w:spacing w:line="264" w:lineRule="auto"/>
        <w:ind w:left="567" w:right="827"/>
        <w:rPr>
          <w:rFonts w:asciiTheme="minorHAnsi" w:hAnsiTheme="minorHAnsi"/>
        </w:rPr>
      </w:pPr>
      <w:r>
        <w:rPr>
          <w:rFonts w:asciiTheme="minorHAnsi" w:hAnsiTheme="minorHAnsi"/>
        </w:rPr>
        <w:t>Apskritai europiečių nuomonės dėl to, ar perėjimas prie žaliosios ekonomikos taps ekonomikos augimo paskata, išsiskiria. Daugiau nei pusė respondentų (56 proc.) mano, kad ekonomika augs. Tokios nuomonės laikosi ir amerikiečiai, ir britai (57 proc.), o kinai nusiteikę dar optimistiškiau (67 proc.). Dauguma europiečių (61 proc.) įsitikinę, kad pagerėjusi jų gyvenimo kokybė turės teigiamos įtakos jų maisto kokybei ar sveikatai. Vis dėlto europiečiai, palyginti su kinais (77 proc.), amerikiečiais (65 proc.) ar britais (63 proc.), šiuo klausimu yra pesimistiškesni.</w:t>
      </w:r>
    </w:p>
    <w:p w14:paraId="6760C08F" w14:textId="56EFB5A6" w:rsidR="001437C5" w:rsidRPr="00F80080" w:rsidRDefault="001437C5" w:rsidP="009D19B2">
      <w:pPr>
        <w:spacing w:line="264" w:lineRule="auto"/>
        <w:ind w:left="567" w:right="827"/>
        <w:rPr>
          <w:rFonts w:asciiTheme="minorHAnsi" w:hAnsiTheme="minorHAnsi" w:cstheme="minorHAnsi"/>
          <w:iCs/>
          <w:szCs w:val="22"/>
          <w:highlight w:val="cyan"/>
        </w:rPr>
      </w:pPr>
      <w:r w:rsidRPr="001437C5">
        <w:rPr>
          <w:rFonts w:asciiTheme="minorHAnsi" w:hAnsiTheme="minorHAnsi" w:cstheme="minorHAnsi"/>
          <w:iCs/>
          <w:noProof/>
          <w:szCs w:val="22"/>
          <w:lang w:val="en-US" w:eastAsia="en-US"/>
        </w:rPr>
        <w:lastRenderedPageBreak/>
        <w:drawing>
          <wp:inline distT="0" distB="0" distL="0" distR="0" wp14:anchorId="577B5001" wp14:editId="4A45BEF5">
            <wp:extent cx="3953510" cy="3953510"/>
            <wp:effectExtent l="0" t="0" r="8890" b="8890"/>
            <wp:docPr id="4" name="Picture 4" descr="\\beilux.eib.org\g_disk\ei-inf\private\Online and Multimedia Division\Projects\Climate surveys\Survey IV\Release 3\Infographics\Final infographics\4_EU-US-China comparison\4_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L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53510" cy="3953510"/>
                    </a:xfrm>
                    <a:prstGeom prst="rect">
                      <a:avLst/>
                    </a:prstGeom>
                    <a:noFill/>
                    <a:ln>
                      <a:noFill/>
                    </a:ln>
                  </pic:spPr>
                </pic:pic>
              </a:graphicData>
            </a:graphic>
          </wp:inline>
        </w:drawing>
      </w:r>
    </w:p>
    <w:p w14:paraId="2DECC7E9" w14:textId="77777777" w:rsidR="00E86841" w:rsidRDefault="00E86841" w:rsidP="00E86841">
      <w:pPr>
        <w:spacing w:line="264" w:lineRule="auto"/>
        <w:ind w:left="567" w:right="827"/>
        <w:rPr>
          <w:rFonts w:asciiTheme="minorHAnsi" w:hAnsiTheme="minorHAnsi" w:cstheme="minorHAnsi"/>
          <w:szCs w:val="22"/>
        </w:rPr>
      </w:pPr>
    </w:p>
    <w:p w14:paraId="6FBE07EA" w14:textId="3CE2C2C4" w:rsidR="00E86841" w:rsidRPr="000276CB" w:rsidRDefault="00E86841" w:rsidP="00E86841">
      <w:pPr>
        <w:ind w:left="567" w:right="827"/>
        <w:rPr>
          <w:rFonts w:asciiTheme="minorHAnsi" w:hAnsiTheme="minorHAnsi" w:cstheme="minorHAnsi"/>
          <w:i/>
          <w:iCs/>
          <w:szCs w:val="22"/>
        </w:rPr>
      </w:pPr>
      <w:r>
        <w:rPr>
          <w:rFonts w:asciiTheme="minorHAnsi" w:hAnsiTheme="minorHAnsi"/>
        </w:rPr>
        <w:t xml:space="preserve">EIB vicepirmininkas Thomas Östrosas sako: </w:t>
      </w:r>
      <w:r>
        <w:rPr>
          <w:rFonts w:asciiTheme="minorHAnsi" w:hAnsiTheme="minorHAnsi"/>
          <w:i/>
        </w:rPr>
        <w:t>„Lietuvos gyventojai įžvelgia tam tikras perėjimo prie žaliosios ekonomikos galimybes savo gyvenimo kokybei, maistui ir sveikatai. Tačiau jie gana susirūpinę dėl klimato politikos poveikio darbo rinkai ir visai ekonomikai. Mūsų, kaip ES klimato banko, pareiga – įsiklausyti į šiuos nuogąstavimus ir kartu su politikos formuotojais bei sektoriaus partneriais konkrečiai juos spręsti. Tai darydami galime padėti pereiti prie žalesnės ir klestinčios ateities, kurioje niekas neliktų nuošalyje.“</w:t>
      </w:r>
    </w:p>
    <w:p w14:paraId="7795E634" w14:textId="77777777" w:rsidR="001916BA" w:rsidRPr="00DB7E35" w:rsidRDefault="001916BA" w:rsidP="00E86841">
      <w:pPr>
        <w:spacing w:line="264" w:lineRule="auto"/>
        <w:ind w:left="567" w:right="1110"/>
        <w:rPr>
          <w:rFonts w:asciiTheme="minorHAnsi" w:hAnsiTheme="minorHAnsi" w:cstheme="minorHAnsi"/>
          <w:szCs w:val="22"/>
        </w:rPr>
      </w:pPr>
    </w:p>
    <w:p w14:paraId="3784B236" w14:textId="694D925B" w:rsidR="004C6264" w:rsidRPr="00DB7E35" w:rsidRDefault="004C6264" w:rsidP="00E86841">
      <w:pPr>
        <w:spacing w:line="264" w:lineRule="auto"/>
        <w:ind w:left="567" w:right="1110"/>
        <w:rPr>
          <w:rFonts w:asciiTheme="minorHAnsi" w:hAnsiTheme="minorHAnsi" w:cstheme="minorHAnsi"/>
          <w:szCs w:val="22"/>
        </w:rPr>
      </w:pPr>
      <w:r>
        <w:rPr>
          <w:rFonts w:asciiTheme="minorHAnsi" w:hAnsiTheme="minorHAnsi"/>
        </w:rPr>
        <w:t>--</w:t>
      </w:r>
    </w:p>
    <w:p w14:paraId="2AA47F32" w14:textId="03B0789C" w:rsidR="004C6264" w:rsidRPr="00DB7E35" w:rsidRDefault="004C6264" w:rsidP="00E86841">
      <w:pPr>
        <w:spacing w:line="264" w:lineRule="auto"/>
        <w:ind w:left="567" w:right="1110"/>
        <w:rPr>
          <w:rFonts w:asciiTheme="minorHAnsi" w:hAnsiTheme="minorHAnsi" w:cstheme="minorHAnsi"/>
          <w:szCs w:val="22"/>
        </w:rPr>
      </w:pPr>
    </w:p>
    <w:p w14:paraId="0826A129" w14:textId="270D3A79" w:rsidR="004C6264" w:rsidRPr="00DB7E35" w:rsidRDefault="004C6264" w:rsidP="00E86841">
      <w:pPr>
        <w:ind w:left="567" w:right="1110"/>
        <w:rPr>
          <w:rFonts w:asciiTheme="minorHAnsi" w:eastAsiaTheme="minorHAnsi" w:hAnsiTheme="minorHAnsi" w:cstheme="minorHAnsi"/>
        </w:rPr>
      </w:pPr>
      <w:r w:rsidRPr="001437C5">
        <w:t xml:space="preserve">Atsisiųskite „Excel“ failą su pirminiais duomenimis iš visų apklausoje dalyvavusių 30 šalių </w:t>
      </w:r>
      <w:hyperlink r:id="rId16" w:history="1">
        <w:r w:rsidRPr="001437C5">
          <w:rPr>
            <w:rStyle w:val="Hyperlink"/>
            <w:rFonts w:asciiTheme="minorHAnsi" w:hAnsiTheme="minorHAnsi"/>
          </w:rPr>
          <w:t>čia</w:t>
        </w:r>
      </w:hyperlink>
      <w:r w:rsidRPr="001437C5">
        <w:rPr>
          <w:rFonts w:asciiTheme="minorHAnsi" w:hAnsiTheme="minorHAnsi"/>
        </w:rPr>
        <w:t xml:space="preserve">. </w:t>
      </w:r>
      <w:r w:rsidRPr="001437C5">
        <w:t>Spauskite</w:t>
      </w:r>
      <w:r w:rsidRPr="001437C5">
        <w:rPr>
          <w:rFonts w:asciiTheme="minorHAnsi" w:hAnsiTheme="minorHAnsi"/>
        </w:rPr>
        <w:t> </w:t>
      </w:r>
      <w:hyperlink r:id="rId17" w:history="1">
        <w:r w:rsidRPr="001437C5">
          <w:rPr>
            <w:rStyle w:val="Hyperlink"/>
            <w:rFonts w:asciiTheme="minorHAnsi" w:hAnsiTheme="minorHAnsi"/>
          </w:rPr>
          <w:t>čia</w:t>
        </w:r>
      </w:hyperlink>
      <w:r w:rsidRPr="001437C5">
        <w:t xml:space="preserve"> ir prisijunkite</w:t>
      </w:r>
      <w:r w:rsidRPr="001437C5">
        <w:rPr>
          <w:rFonts w:asciiTheme="minorHAnsi" w:hAnsiTheme="minorHAnsi"/>
        </w:rPr>
        <w:t xml:space="preserve"> prie EIB interneto svetainės puslapio, kuriame pateikiamos pagrindinės EIB klimato</w:t>
      </w:r>
      <w:r>
        <w:rPr>
          <w:rFonts w:asciiTheme="minorHAnsi" w:hAnsiTheme="minorHAnsi"/>
        </w:rPr>
        <w:t xml:space="preserve"> apklausos IV leidimo išvados.</w:t>
      </w:r>
    </w:p>
    <w:p w14:paraId="4D016421" w14:textId="77777777" w:rsidR="004C6264" w:rsidRPr="00DB7E35" w:rsidRDefault="004C6264" w:rsidP="00E86841">
      <w:pPr>
        <w:ind w:left="567" w:right="1110"/>
        <w:rPr>
          <w:rFonts w:asciiTheme="minorHAnsi" w:eastAsiaTheme="minorHAnsi" w:hAnsiTheme="minorHAnsi" w:cstheme="minorHAnsi"/>
          <w:lang w:eastAsia="en-US"/>
        </w:rPr>
      </w:pPr>
      <w:bookmarkStart w:id="1" w:name="_GoBack"/>
      <w:bookmarkEnd w:id="1"/>
    </w:p>
    <w:p w14:paraId="496B35B5" w14:textId="77777777" w:rsidR="004C6264" w:rsidRPr="00DB7E35" w:rsidRDefault="004C6264" w:rsidP="00E86841">
      <w:pPr>
        <w:ind w:left="567" w:right="1110"/>
        <w:rPr>
          <w:rFonts w:asciiTheme="minorHAnsi" w:hAnsiTheme="minorHAnsi" w:cstheme="minorHAnsi"/>
          <w:b/>
          <w:bCs/>
        </w:rPr>
      </w:pPr>
      <w:r>
        <w:rPr>
          <w:rFonts w:asciiTheme="minorHAnsi" w:hAnsiTheme="minorHAnsi"/>
          <w:b/>
        </w:rPr>
        <w:t>PABAIGA</w:t>
      </w:r>
    </w:p>
    <w:p w14:paraId="30F833ED" w14:textId="77777777" w:rsidR="004C6264" w:rsidRPr="00DB7E35" w:rsidRDefault="004C6264" w:rsidP="00E86841">
      <w:pPr>
        <w:ind w:left="567" w:right="1110"/>
        <w:rPr>
          <w:rFonts w:asciiTheme="minorHAnsi" w:hAnsiTheme="minorHAnsi" w:cstheme="minorHAnsi"/>
          <w:b/>
          <w:bCs/>
        </w:rPr>
      </w:pPr>
    </w:p>
    <w:p w14:paraId="3CECD667" w14:textId="15307DCE" w:rsidR="004C6264" w:rsidRPr="00DB7E35" w:rsidRDefault="004C6264" w:rsidP="00E86841">
      <w:pPr>
        <w:ind w:left="567" w:right="1110"/>
        <w:rPr>
          <w:rFonts w:asciiTheme="minorHAnsi" w:hAnsiTheme="minorHAnsi" w:cstheme="minorHAnsi"/>
        </w:rPr>
      </w:pPr>
      <w:r>
        <w:rPr>
          <w:b/>
          <w:bCs/>
        </w:rPr>
        <w:t>Kontaktas žiniasklaidai</w:t>
      </w:r>
      <w:r>
        <w:rPr>
          <w:rFonts w:asciiTheme="minorHAnsi" w:hAnsiTheme="minorHAnsi"/>
          <w:b/>
        </w:rPr>
        <w:t xml:space="preserve">: </w:t>
      </w:r>
      <w:r>
        <w:rPr>
          <w:rFonts w:asciiTheme="minorHAnsi" w:hAnsiTheme="minorHAnsi"/>
        </w:rPr>
        <w:t>Kristiina Randmaa</w:t>
      </w:r>
      <w:r>
        <w:rPr>
          <w:rFonts w:asciiTheme="minorHAnsi" w:hAnsiTheme="minorHAnsi"/>
          <w:b/>
        </w:rPr>
        <w:t xml:space="preserve"> </w:t>
      </w:r>
      <w:r>
        <w:rPr>
          <w:rFonts w:asciiTheme="minorHAnsi" w:hAnsiTheme="minorHAnsi"/>
        </w:rPr>
        <w:t>(</w:t>
      </w:r>
      <w:hyperlink r:id="rId18" w:history="1">
        <w:r>
          <w:rPr>
            <w:rStyle w:val="Hyperlink"/>
            <w:rFonts w:asciiTheme="minorHAnsi" w:hAnsiTheme="minorHAnsi"/>
          </w:rPr>
          <w:t>k.randmaa@ext.eib.org</w:t>
        </w:r>
      </w:hyperlink>
      <w:r>
        <w:rPr>
          <w:rFonts w:asciiTheme="minorHAnsi" w:hAnsiTheme="minorHAnsi"/>
        </w:rPr>
        <w:t xml:space="preserve">) </w:t>
      </w:r>
    </w:p>
    <w:p w14:paraId="782E5A48" w14:textId="77777777" w:rsidR="004C6264" w:rsidRPr="00DB7E35" w:rsidRDefault="004C6264" w:rsidP="00E86841">
      <w:pPr>
        <w:spacing w:after="160" w:line="256" w:lineRule="auto"/>
        <w:ind w:left="567" w:right="1110"/>
        <w:rPr>
          <w:rFonts w:asciiTheme="minorHAnsi" w:eastAsiaTheme="minorHAnsi" w:hAnsiTheme="minorHAnsi" w:cstheme="minorHAnsi"/>
          <w:b/>
          <w:lang w:eastAsia="en-US"/>
        </w:rPr>
      </w:pPr>
    </w:p>
    <w:p w14:paraId="0F964F8E" w14:textId="77777777" w:rsidR="00F6637D"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 xml:space="preserve">Apie EIB klimato apklausą </w:t>
      </w:r>
    </w:p>
    <w:p w14:paraId="7E8D3E85" w14:textId="3B7C6C8E" w:rsidR="004C6264" w:rsidRPr="00DB7E35" w:rsidRDefault="004C6264" w:rsidP="00E86841">
      <w:pPr>
        <w:spacing w:after="160" w:line="256" w:lineRule="auto"/>
        <w:ind w:left="567" w:right="1110"/>
        <w:rPr>
          <w:rFonts w:asciiTheme="minorHAnsi" w:eastAsia="Calibri" w:hAnsiTheme="minorHAnsi" w:cstheme="minorHAnsi"/>
        </w:rPr>
      </w:pPr>
      <w:r>
        <w:rPr>
          <w:rFonts w:asciiTheme="minorHAnsi" w:hAnsiTheme="minorHAnsi"/>
        </w:rPr>
        <w:t xml:space="preserve">Europos investicijų bankas pristato ketvirtąją EIB klimato apklausą – išsamų žmonių nuomonių apie klimato kaitą vertinimą. Kartu su rinkos tyrimų įmone BVA vykdytos ketvirtosios EIB klimato kaitos apklausos tikslas – surinkti informacijos platesnėms diskusijoms apie požiūrį ir lūkesčius, susijusius </w:t>
      </w:r>
      <w:r>
        <w:rPr>
          <w:rFonts w:asciiTheme="minorHAnsi" w:hAnsiTheme="minorHAnsi"/>
        </w:rPr>
        <w:lastRenderedPageBreak/>
        <w:t xml:space="preserve">su kovos su klimato kaita veiksmais. Nuo 2021 m. rugpjūčio 26 d. iki rugsėjo 22 d. apklausoje dalyvavo daugiau kaip 30 000 respondentų, o apklausas vertino reprezentatyvi komisija kiekvienoje iš 30 dalyvavusių šalių. </w:t>
      </w:r>
    </w:p>
    <w:p w14:paraId="14CA3162" w14:textId="77777777" w:rsid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Apie Europos investicijų banką</w:t>
      </w:r>
    </w:p>
    <w:p w14:paraId="3DF49133" w14:textId="41890E8C" w:rsidR="004C6264" w:rsidRP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rPr>
        <w:t xml:space="preserve">Europos investicijų bankas (EIB) yra ES valstybėms narėms priklausanti ilgalaikio skolinimo įstaiga. Siekdamas padėti įgyvendinti ES politikos tikslus Europoje ir už jos ribų, jis teikia ilgalaikes paskolas perspektyvioms investicijoms finansuoti. Europos investicijų bankas veikia maždaug 160 šalių ir yra didžiausias pasaulyje daugiašalis kovos su klimato kaita veiksmų projektų finansuotojas. EIB grupė neseniai patvirtino Klimato banko veiksmų planą, kuriuo siekiama įgyvendinti plataus užmojo darbotvarkę – per dešimtmetį iki 2030 m. paremti 1 trilijoną eurų investicijų į kovos su klimato kaita veiksmus ir aplinkos tvarumą ir iki 2025 m. daugiau kaip 50 proc. EIB finansavimo skirti kovos su klimato kaita veiksmams ir aplinkos tvarumui. Pagal šį planą nuo 2021 m. pradžios visos naujos EIB grupės operacijos derinamos ir su Paryžiaus susitarimo tikslais ir principais. </w:t>
      </w:r>
    </w:p>
    <w:p w14:paraId="76DD19DA" w14:textId="77777777" w:rsidR="004C6264" w:rsidRPr="00DB7E35" w:rsidRDefault="004C6264" w:rsidP="00E86841">
      <w:pPr>
        <w:ind w:left="567" w:right="1110"/>
        <w:rPr>
          <w:rFonts w:asciiTheme="minorHAnsi" w:eastAsia="Times New Roman" w:hAnsiTheme="minorHAnsi" w:cstheme="minorHAnsi"/>
          <w:lang w:eastAsia="en-US"/>
        </w:rPr>
      </w:pPr>
    </w:p>
    <w:p w14:paraId="6A733315" w14:textId="3FBDCB47" w:rsidR="004C6264" w:rsidRDefault="004C6264" w:rsidP="00E86841">
      <w:pPr>
        <w:ind w:left="567" w:right="1110"/>
        <w:rPr>
          <w:rFonts w:asciiTheme="minorHAnsi" w:hAnsiTheme="minorHAnsi" w:cstheme="minorHAnsi"/>
          <w:b/>
        </w:rPr>
      </w:pPr>
      <w:r>
        <w:rPr>
          <w:rFonts w:asciiTheme="minorHAnsi" w:hAnsiTheme="minorHAnsi"/>
          <w:b/>
        </w:rPr>
        <w:t>Apie BVA</w:t>
      </w:r>
    </w:p>
    <w:p w14:paraId="6F2C458C" w14:textId="77777777" w:rsidR="00766781" w:rsidRPr="00DB7E35" w:rsidRDefault="00766781" w:rsidP="00E86841">
      <w:pPr>
        <w:ind w:left="567" w:right="1110"/>
        <w:rPr>
          <w:rFonts w:asciiTheme="minorHAnsi" w:hAnsiTheme="minorHAnsi" w:cstheme="minorHAnsi"/>
          <w:b/>
        </w:rPr>
      </w:pPr>
    </w:p>
    <w:p w14:paraId="607B9980" w14:textId="77777777" w:rsidR="004C6264" w:rsidRPr="00DB7E35" w:rsidRDefault="004C6264" w:rsidP="00E86841">
      <w:pPr>
        <w:ind w:left="567" w:right="1110"/>
        <w:rPr>
          <w:rFonts w:asciiTheme="minorHAnsi" w:hAnsiTheme="minorHAnsi" w:cstheme="minorHAnsi"/>
        </w:rPr>
      </w:pPr>
      <w:r>
        <w:rPr>
          <w:rFonts w:asciiTheme="minorHAnsi" w:hAnsiTheme="minorHAnsi"/>
        </w:rPr>
        <w:t>BVA yra nuomonių tyrimų ir konsultacijų įmonė, pripažinta viena iš novatoriškiausių rinkos tyrimų įmonių savo sektoriuje. BVA specializuojasi elgsenos rinkodaros srityje ir derina duomenų mokslą ir socialinius mokslus, kad duomenys atgytų ir įkvėptų veikti. Be to, BVA yra Pasaulinio nepriklausomo rinkos tyrimų tinklo (WIN), vienijančio daugiau kaip 40 narių, tarp kurių yra ir pirmaujantys pasaulio rinkos tyrimų ir apklausų dalyviai, narė.</w:t>
      </w:r>
    </w:p>
    <w:p w14:paraId="240FAB2D" w14:textId="77777777" w:rsidR="004C6264" w:rsidRPr="00DB7E35" w:rsidRDefault="004C6264" w:rsidP="00E86841">
      <w:pPr>
        <w:spacing w:line="264" w:lineRule="auto"/>
        <w:ind w:left="567" w:right="1110"/>
        <w:rPr>
          <w:rFonts w:asciiTheme="minorHAnsi" w:hAnsiTheme="minorHAnsi" w:cstheme="minorHAnsi"/>
          <w:szCs w:val="22"/>
        </w:rPr>
      </w:pPr>
    </w:p>
    <w:sectPr w:rsidR="004C6264" w:rsidRPr="00DB7E35" w:rsidSect="00273560">
      <w:headerReference w:type="default" r:id="rId19"/>
      <w:footerReference w:type="default" r:id="rId20"/>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DDA1C" w14:textId="77777777" w:rsidR="00DF3908" w:rsidRDefault="00DF3908">
      <w:r>
        <w:separator/>
      </w:r>
    </w:p>
  </w:endnote>
  <w:endnote w:type="continuationSeparator" w:id="0">
    <w:p w14:paraId="0B98CAC4" w14:textId="77777777" w:rsidR="00DF3908" w:rsidRDefault="00DF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06C3E5E1"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1437C5">
      <w:rPr>
        <w:rStyle w:val="PageNumber"/>
        <w:noProof/>
        <w:sz w:val="20"/>
      </w:rPr>
      <w:t>4</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1437C5">
      <w:rPr>
        <w:rStyle w:val="PageNumber"/>
        <w:noProof/>
        <w:sz w:val="20"/>
      </w:rPr>
      <w:t>5</w:t>
    </w:r>
    <w:r w:rsidRPr="0026514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7979E" w14:textId="77777777" w:rsidR="00DF3908" w:rsidRDefault="00DF3908">
      <w:r>
        <w:separator/>
      </w:r>
    </w:p>
  </w:footnote>
  <w:footnote w:type="continuationSeparator" w:id="0">
    <w:p w14:paraId="64A05D05" w14:textId="77777777" w:rsidR="00DF3908" w:rsidRDefault="00DF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762A4BCA" w:rsidR="000331F4" w:rsidRDefault="00A95EE6" w:rsidP="000331F4">
    <w:pPr>
      <w:pStyle w:val="Header"/>
      <w:tabs>
        <w:tab w:val="clear" w:pos="9072"/>
        <w:tab w:val="right" w:pos="10348"/>
      </w:tabs>
    </w:pPr>
    <w:r w:rsidRPr="00043732">
      <w:rPr>
        <w:noProof/>
        <w:lang w:val="en-US" w:eastAsia="en-US"/>
      </w:rPr>
      <w:drawing>
        <wp:inline distT="0" distB="0" distL="0" distR="0" wp14:anchorId="4FAA7B98" wp14:editId="5A544FC2">
          <wp:extent cx="2019300" cy="1108337"/>
          <wp:effectExtent l="0" t="0" r="0" b="0"/>
          <wp:docPr id="20" name="Picture 20" descr="K:\01_Instructions\02_Formatting\EIB logos\EIB_EU_SLOGAN_B_Lithuanian_RV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01_Instructions\02_Formatting\EIB logos\EIB_EU_SLOGAN_B_Lithuanian_RVB_7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0104" cy="1130733"/>
                  </a:xfrm>
                  <a:prstGeom prst="rect">
                    <a:avLst/>
                  </a:prstGeom>
                  <a:noFill/>
                  <a:ln>
                    <a:noFill/>
                  </a:ln>
                </pic:spPr>
              </pic:pic>
            </a:graphicData>
          </a:graphic>
        </wp:inline>
      </w:drawing>
    </w:r>
    <w:r w:rsidR="00853A25">
      <w:tab/>
    </w:r>
    <w:r w:rsidR="00853A2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D83"/>
    <w:rsid w:val="00001E71"/>
    <w:rsid w:val="00004D2D"/>
    <w:rsid w:val="0000658B"/>
    <w:rsid w:val="00006C73"/>
    <w:rsid w:val="00012677"/>
    <w:rsid w:val="000144D1"/>
    <w:rsid w:val="00017A4B"/>
    <w:rsid w:val="000244F5"/>
    <w:rsid w:val="000260E1"/>
    <w:rsid w:val="00026AAB"/>
    <w:rsid w:val="000276CB"/>
    <w:rsid w:val="00031663"/>
    <w:rsid w:val="00031E35"/>
    <w:rsid w:val="00032AFD"/>
    <w:rsid w:val="00033089"/>
    <w:rsid w:val="000331F4"/>
    <w:rsid w:val="0003489D"/>
    <w:rsid w:val="000359C0"/>
    <w:rsid w:val="00037BC9"/>
    <w:rsid w:val="00040863"/>
    <w:rsid w:val="00044145"/>
    <w:rsid w:val="00044D15"/>
    <w:rsid w:val="0004580A"/>
    <w:rsid w:val="00045C3E"/>
    <w:rsid w:val="00047A17"/>
    <w:rsid w:val="0005067F"/>
    <w:rsid w:val="0005106D"/>
    <w:rsid w:val="0007351E"/>
    <w:rsid w:val="00073D59"/>
    <w:rsid w:val="00074AC8"/>
    <w:rsid w:val="0007650A"/>
    <w:rsid w:val="00081805"/>
    <w:rsid w:val="00084BE1"/>
    <w:rsid w:val="00085ACD"/>
    <w:rsid w:val="000922EC"/>
    <w:rsid w:val="00094D07"/>
    <w:rsid w:val="000A18F4"/>
    <w:rsid w:val="000A203A"/>
    <w:rsid w:val="000A396C"/>
    <w:rsid w:val="000A59CF"/>
    <w:rsid w:val="000A7F7C"/>
    <w:rsid w:val="000B0413"/>
    <w:rsid w:val="000B4FB8"/>
    <w:rsid w:val="000B637D"/>
    <w:rsid w:val="000B7218"/>
    <w:rsid w:val="000C0442"/>
    <w:rsid w:val="000C3C6D"/>
    <w:rsid w:val="000C3DD7"/>
    <w:rsid w:val="000C4994"/>
    <w:rsid w:val="000C66A0"/>
    <w:rsid w:val="000C7330"/>
    <w:rsid w:val="000D22CB"/>
    <w:rsid w:val="000D28BD"/>
    <w:rsid w:val="000D2B1B"/>
    <w:rsid w:val="000D4449"/>
    <w:rsid w:val="000D47D9"/>
    <w:rsid w:val="000D5015"/>
    <w:rsid w:val="000D6CA5"/>
    <w:rsid w:val="000D6F62"/>
    <w:rsid w:val="000E2241"/>
    <w:rsid w:val="000E2850"/>
    <w:rsid w:val="000F0DBC"/>
    <w:rsid w:val="000F532C"/>
    <w:rsid w:val="000F54A8"/>
    <w:rsid w:val="001012D7"/>
    <w:rsid w:val="00101422"/>
    <w:rsid w:val="00102020"/>
    <w:rsid w:val="00106C7D"/>
    <w:rsid w:val="0011192F"/>
    <w:rsid w:val="00115AF2"/>
    <w:rsid w:val="001171BF"/>
    <w:rsid w:val="001179E5"/>
    <w:rsid w:val="0012030D"/>
    <w:rsid w:val="00120777"/>
    <w:rsid w:val="00124D96"/>
    <w:rsid w:val="00124DBC"/>
    <w:rsid w:val="00127346"/>
    <w:rsid w:val="00127A08"/>
    <w:rsid w:val="0013337E"/>
    <w:rsid w:val="001369DF"/>
    <w:rsid w:val="00140A7E"/>
    <w:rsid w:val="00141C5A"/>
    <w:rsid w:val="001437C5"/>
    <w:rsid w:val="00144E14"/>
    <w:rsid w:val="00147A43"/>
    <w:rsid w:val="001508AD"/>
    <w:rsid w:val="00151B1C"/>
    <w:rsid w:val="00161C1B"/>
    <w:rsid w:val="00162E7A"/>
    <w:rsid w:val="00163198"/>
    <w:rsid w:val="00167217"/>
    <w:rsid w:val="00170254"/>
    <w:rsid w:val="001775A7"/>
    <w:rsid w:val="00177D80"/>
    <w:rsid w:val="00177EF5"/>
    <w:rsid w:val="00177F7B"/>
    <w:rsid w:val="00180116"/>
    <w:rsid w:val="001802A6"/>
    <w:rsid w:val="00182E65"/>
    <w:rsid w:val="001900BE"/>
    <w:rsid w:val="00190BA1"/>
    <w:rsid w:val="00190E42"/>
    <w:rsid w:val="001916BA"/>
    <w:rsid w:val="00191F45"/>
    <w:rsid w:val="001A0D77"/>
    <w:rsid w:val="001A39D0"/>
    <w:rsid w:val="001A3A80"/>
    <w:rsid w:val="001A3E26"/>
    <w:rsid w:val="001A60B8"/>
    <w:rsid w:val="001A757B"/>
    <w:rsid w:val="001A7AB2"/>
    <w:rsid w:val="001A7BAC"/>
    <w:rsid w:val="001B0E23"/>
    <w:rsid w:val="001B1727"/>
    <w:rsid w:val="001B3A0A"/>
    <w:rsid w:val="001B3FDA"/>
    <w:rsid w:val="001B5912"/>
    <w:rsid w:val="001C0EC3"/>
    <w:rsid w:val="001D0560"/>
    <w:rsid w:val="001D082B"/>
    <w:rsid w:val="001D3C1C"/>
    <w:rsid w:val="001D464A"/>
    <w:rsid w:val="001D673F"/>
    <w:rsid w:val="001E1709"/>
    <w:rsid w:val="001E17E9"/>
    <w:rsid w:val="001E4079"/>
    <w:rsid w:val="001E5543"/>
    <w:rsid w:val="001E7B13"/>
    <w:rsid w:val="001F09C4"/>
    <w:rsid w:val="001F2BB0"/>
    <w:rsid w:val="001F53B8"/>
    <w:rsid w:val="001F7389"/>
    <w:rsid w:val="00201402"/>
    <w:rsid w:val="002113BD"/>
    <w:rsid w:val="002156C2"/>
    <w:rsid w:val="00215FEF"/>
    <w:rsid w:val="00222DBD"/>
    <w:rsid w:val="00224E0D"/>
    <w:rsid w:val="00230713"/>
    <w:rsid w:val="00231409"/>
    <w:rsid w:val="002362DF"/>
    <w:rsid w:val="0024278B"/>
    <w:rsid w:val="002479E2"/>
    <w:rsid w:val="00251420"/>
    <w:rsid w:val="00252A22"/>
    <w:rsid w:val="0025355A"/>
    <w:rsid w:val="0025564C"/>
    <w:rsid w:val="00255929"/>
    <w:rsid w:val="00255B35"/>
    <w:rsid w:val="002562D6"/>
    <w:rsid w:val="00256B1F"/>
    <w:rsid w:val="00264207"/>
    <w:rsid w:val="00265144"/>
    <w:rsid w:val="00267236"/>
    <w:rsid w:val="00270660"/>
    <w:rsid w:val="00273560"/>
    <w:rsid w:val="00273E1F"/>
    <w:rsid w:val="00276645"/>
    <w:rsid w:val="0028226F"/>
    <w:rsid w:val="002829D9"/>
    <w:rsid w:val="002830B3"/>
    <w:rsid w:val="002844B0"/>
    <w:rsid w:val="00284D9B"/>
    <w:rsid w:val="00286E7A"/>
    <w:rsid w:val="00287A98"/>
    <w:rsid w:val="002929BA"/>
    <w:rsid w:val="00293008"/>
    <w:rsid w:val="002975AA"/>
    <w:rsid w:val="002A0F5A"/>
    <w:rsid w:val="002A21AF"/>
    <w:rsid w:val="002A2543"/>
    <w:rsid w:val="002A51BF"/>
    <w:rsid w:val="002A52B3"/>
    <w:rsid w:val="002B4EB2"/>
    <w:rsid w:val="002B58D8"/>
    <w:rsid w:val="002C112C"/>
    <w:rsid w:val="002C4AC1"/>
    <w:rsid w:val="002C4ADC"/>
    <w:rsid w:val="002C4D54"/>
    <w:rsid w:val="002C51B6"/>
    <w:rsid w:val="002C57FF"/>
    <w:rsid w:val="002C627A"/>
    <w:rsid w:val="002C7055"/>
    <w:rsid w:val="002D0C60"/>
    <w:rsid w:val="002D4A71"/>
    <w:rsid w:val="002D679E"/>
    <w:rsid w:val="002E42E8"/>
    <w:rsid w:val="002F1063"/>
    <w:rsid w:val="002F21CD"/>
    <w:rsid w:val="002F329D"/>
    <w:rsid w:val="002F4A96"/>
    <w:rsid w:val="002F5C35"/>
    <w:rsid w:val="00301F2A"/>
    <w:rsid w:val="00307968"/>
    <w:rsid w:val="003134B7"/>
    <w:rsid w:val="00315042"/>
    <w:rsid w:val="00315D1B"/>
    <w:rsid w:val="00325545"/>
    <w:rsid w:val="0032558A"/>
    <w:rsid w:val="00325707"/>
    <w:rsid w:val="00326EDF"/>
    <w:rsid w:val="00330404"/>
    <w:rsid w:val="00330600"/>
    <w:rsid w:val="00335A3D"/>
    <w:rsid w:val="00335E1A"/>
    <w:rsid w:val="003366F2"/>
    <w:rsid w:val="00340146"/>
    <w:rsid w:val="003415CE"/>
    <w:rsid w:val="0034512B"/>
    <w:rsid w:val="00350EA9"/>
    <w:rsid w:val="003521F6"/>
    <w:rsid w:val="00352279"/>
    <w:rsid w:val="00353A95"/>
    <w:rsid w:val="0035489C"/>
    <w:rsid w:val="003641ED"/>
    <w:rsid w:val="00364A75"/>
    <w:rsid w:val="003650E1"/>
    <w:rsid w:val="00365923"/>
    <w:rsid w:val="00365A1D"/>
    <w:rsid w:val="00370F67"/>
    <w:rsid w:val="00372769"/>
    <w:rsid w:val="0038049B"/>
    <w:rsid w:val="00381142"/>
    <w:rsid w:val="003917DD"/>
    <w:rsid w:val="00392A14"/>
    <w:rsid w:val="00393C1D"/>
    <w:rsid w:val="003949E5"/>
    <w:rsid w:val="00394D1A"/>
    <w:rsid w:val="00397562"/>
    <w:rsid w:val="003A7CC5"/>
    <w:rsid w:val="003B46AF"/>
    <w:rsid w:val="003B5824"/>
    <w:rsid w:val="003B5FA7"/>
    <w:rsid w:val="003B72EB"/>
    <w:rsid w:val="003C235A"/>
    <w:rsid w:val="003C5353"/>
    <w:rsid w:val="003C56D0"/>
    <w:rsid w:val="003C6E8E"/>
    <w:rsid w:val="003C7BA2"/>
    <w:rsid w:val="003C7EB8"/>
    <w:rsid w:val="003D2A7D"/>
    <w:rsid w:val="003D5AB8"/>
    <w:rsid w:val="003E293C"/>
    <w:rsid w:val="003E3E55"/>
    <w:rsid w:val="003E519F"/>
    <w:rsid w:val="003E6F1B"/>
    <w:rsid w:val="003F1C56"/>
    <w:rsid w:val="003F4620"/>
    <w:rsid w:val="003F4C48"/>
    <w:rsid w:val="00401756"/>
    <w:rsid w:val="004050B7"/>
    <w:rsid w:val="00405725"/>
    <w:rsid w:val="00406A1C"/>
    <w:rsid w:val="00410F08"/>
    <w:rsid w:val="00411751"/>
    <w:rsid w:val="00411A8C"/>
    <w:rsid w:val="00411F2E"/>
    <w:rsid w:val="0041271E"/>
    <w:rsid w:val="00412A97"/>
    <w:rsid w:val="00415015"/>
    <w:rsid w:val="00424645"/>
    <w:rsid w:val="00424C1C"/>
    <w:rsid w:val="00431948"/>
    <w:rsid w:val="004346D5"/>
    <w:rsid w:val="00435FC7"/>
    <w:rsid w:val="00436782"/>
    <w:rsid w:val="00436F81"/>
    <w:rsid w:val="0043713D"/>
    <w:rsid w:val="004373F4"/>
    <w:rsid w:val="00440A69"/>
    <w:rsid w:val="00441CE6"/>
    <w:rsid w:val="00444C70"/>
    <w:rsid w:val="004457E1"/>
    <w:rsid w:val="00445B39"/>
    <w:rsid w:val="004511A4"/>
    <w:rsid w:val="00453781"/>
    <w:rsid w:val="00455703"/>
    <w:rsid w:val="00461039"/>
    <w:rsid w:val="00461705"/>
    <w:rsid w:val="00463B30"/>
    <w:rsid w:val="00465C2D"/>
    <w:rsid w:val="0046657D"/>
    <w:rsid w:val="00471C6B"/>
    <w:rsid w:val="00471E0C"/>
    <w:rsid w:val="0047275D"/>
    <w:rsid w:val="00472ED5"/>
    <w:rsid w:val="0047300D"/>
    <w:rsid w:val="00473501"/>
    <w:rsid w:val="00474C40"/>
    <w:rsid w:val="00483500"/>
    <w:rsid w:val="00483824"/>
    <w:rsid w:val="004839E1"/>
    <w:rsid w:val="004847B7"/>
    <w:rsid w:val="00486853"/>
    <w:rsid w:val="00487D20"/>
    <w:rsid w:val="00490E3F"/>
    <w:rsid w:val="00492761"/>
    <w:rsid w:val="00494752"/>
    <w:rsid w:val="004975F4"/>
    <w:rsid w:val="004A32AD"/>
    <w:rsid w:val="004A4CE0"/>
    <w:rsid w:val="004A7492"/>
    <w:rsid w:val="004A773D"/>
    <w:rsid w:val="004B252F"/>
    <w:rsid w:val="004B5334"/>
    <w:rsid w:val="004B53F2"/>
    <w:rsid w:val="004B5E8C"/>
    <w:rsid w:val="004C2F79"/>
    <w:rsid w:val="004C43D4"/>
    <w:rsid w:val="004C4589"/>
    <w:rsid w:val="004C6264"/>
    <w:rsid w:val="004C63F4"/>
    <w:rsid w:val="004C6E55"/>
    <w:rsid w:val="004C753F"/>
    <w:rsid w:val="004D1322"/>
    <w:rsid w:val="004D1399"/>
    <w:rsid w:val="004D19D1"/>
    <w:rsid w:val="004D5FAD"/>
    <w:rsid w:val="004E17E2"/>
    <w:rsid w:val="004E29FE"/>
    <w:rsid w:val="004E3F5A"/>
    <w:rsid w:val="004E44D7"/>
    <w:rsid w:val="004E7B0A"/>
    <w:rsid w:val="004F0342"/>
    <w:rsid w:val="004F123D"/>
    <w:rsid w:val="004F162F"/>
    <w:rsid w:val="004F1ED0"/>
    <w:rsid w:val="004F5B21"/>
    <w:rsid w:val="004F65AB"/>
    <w:rsid w:val="005018D9"/>
    <w:rsid w:val="00501CD4"/>
    <w:rsid w:val="005040D6"/>
    <w:rsid w:val="005066DB"/>
    <w:rsid w:val="00511F5F"/>
    <w:rsid w:val="0051291C"/>
    <w:rsid w:val="005142FE"/>
    <w:rsid w:val="00517CAB"/>
    <w:rsid w:val="0052074B"/>
    <w:rsid w:val="005219B2"/>
    <w:rsid w:val="00522236"/>
    <w:rsid w:val="0052392A"/>
    <w:rsid w:val="0053021E"/>
    <w:rsid w:val="005303A5"/>
    <w:rsid w:val="00532F81"/>
    <w:rsid w:val="005330C5"/>
    <w:rsid w:val="0053560B"/>
    <w:rsid w:val="00535C41"/>
    <w:rsid w:val="005404E2"/>
    <w:rsid w:val="005436A3"/>
    <w:rsid w:val="0054645C"/>
    <w:rsid w:val="00550170"/>
    <w:rsid w:val="00554B9F"/>
    <w:rsid w:val="00557C89"/>
    <w:rsid w:val="00562C48"/>
    <w:rsid w:val="00564643"/>
    <w:rsid w:val="00567740"/>
    <w:rsid w:val="00567C30"/>
    <w:rsid w:val="00573200"/>
    <w:rsid w:val="005741F9"/>
    <w:rsid w:val="00574E14"/>
    <w:rsid w:val="0057538E"/>
    <w:rsid w:val="0057593E"/>
    <w:rsid w:val="00577676"/>
    <w:rsid w:val="00577994"/>
    <w:rsid w:val="0058104A"/>
    <w:rsid w:val="00582A6A"/>
    <w:rsid w:val="00590887"/>
    <w:rsid w:val="005961CF"/>
    <w:rsid w:val="005A07BD"/>
    <w:rsid w:val="005A1243"/>
    <w:rsid w:val="005A3003"/>
    <w:rsid w:val="005A51C4"/>
    <w:rsid w:val="005A5889"/>
    <w:rsid w:val="005B2C3F"/>
    <w:rsid w:val="005B3318"/>
    <w:rsid w:val="005B7633"/>
    <w:rsid w:val="005C259F"/>
    <w:rsid w:val="005C46F0"/>
    <w:rsid w:val="005C5733"/>
    <w:rsid w:val="005D0A69"/>
    <w:rsid w:val="005D2318"/>
    <w:rsid w:val="005D43E2"/>
    <w:rsid w:val="005D6CB4"/>
    <w:rsid w:val="005E1935"/>
    <w:rsid w:val="005E2D6C"/>
    <w:rsid w:val="005E5991"/>
    <w:rsid w:val="005E711C"/>
    <w:rsid w:val="005F26F5"/>
    <w:rsid w:val="005F3658"/>
    <w:rsid w:val="005F51CB"/>
    <w:rsid w:val="005F76B3"/>
    <w:rsid w:val="005F7B12"/>
    <w:rsid w:val="00600711"/>
    <w:rsid w:val="006018F3"/>
    <w:rsid w:val="00601FB8"/>
    <w:rsid w:val="006056BD"/>
    <w:rsid w:val="00610FD2"/>
    <w:rsid w:val="0061354C"/>
    <w:rsid w:val="006174B1"/>
    <w:rsid w:val="006228E4"/>
    <w:rsid w:val="006231D5"/>
    <w:rsid w:val="0062533B"/>
    <w:rsid w:val="006276B1"/>
    <w:rsid w:val="00630AD6"/>
    <w:rsid w:val="006317DC"/>
    <w:rsid w:val="00631844"/>
    <w:rsid w:val="006318C8"/>
    <w:rsid w:val="006331D5"/>
    <w:rsid w:val="00633C0C"/>
    <w:rsid w:val="00636228"/>
    <w:rsid w:val="00636A1A"/>
    <w:rsid w:val="00640C35"/>
    <w:rsid w:val="00651CC9"/>
    <w:rsid w:val="00653545"/>
    <w:rsid w:val="00653728"/>
    <w:rsid w:val="006545FF"/>
    <w:rsid w:val="0065502E"/>
    <w:rsid w:val="006551C6"/>
    <w:rsid w:val="006551F7"/>
    <w:rsid w:val="006564FF"/>
    <w:rsid w:val="006567B6"/>
    <w:rsid w:val="00657013"/>
    <w:rsid w:val="00657107"/>
    <w:rsid w:val="00664954"/>
    <w:rsid w:val="006660A5"/>
    <w:rsid w:val="006770C3"/>
    <w:rsid w:val="0068098C"/>
    <w:rsid w:val="0068632D"/>
    <w:rsid w:val="00693930"/>
    <w:rsid w:val="00693FFE"/>
    <w:rsid w:val="006A387B"/>
    <w:rsid w:val="006B04AD"/>
    <w:rsid w:val="006B51FE"/>
    <w:rsid w:val="006B6E41"/>
    <w:rsid w:val="006C297B"/>
    <w:rsid w:val="006C6E20"/>
    <w:rsid w:val="006D3DAD"/>
    <w:rsid w:val="006E259C"/>
    <w:rsid w:val="006E287B"/>
    <w:rsid w:val="006E3CC9"/>
    <w:rsid w:val="006F18D0"/>
    <w:rsid w:val="006F4431"/>
    <w:rsid w:val="006F5454"/>
    <w:rsid w:val="006F57F6"/>
    <w:rsid w:val="006F6294"/>
    <w:rsid w:val="006F7BE1"/>
    <w:rsid w:val="00705ED7"/>
    <w:rsid w:val="00706227"/>
    <w:rsid w:val="007068C6"/>
    <w:rsid w:val="007070C8"/>
    <w:rsid w:val="0070712D"/>
    <w:rsid w:val="00707CB0"/>
    <w:rsid w:val="00710B2A"/>
    <w:rsid w:val="00711F2A"/>
    <w:rsid w:val="00712C2D"/>
    <w:rsid w:val="00712DE2"/>
    <w:rsid w:val="00714001"/>
    <w:rsid w:val="0071661D"/>
    <w:rsid w:val="00716739"/>
    <w:rsid w:val="00717418"/>
    <w:rsid w:val="007203E9"/>
    <w:rsid w:val="00721002"/>
    <w:rsid w:val="00721588"/>
    <w:rsid w:val="007226EE"/>
    <w:rsid w:val="0072419C"/>
    <w:rsid w:val="00724D9D"/>
    <w:rsid w:val="00726FA6"/>
    <w:rsid w:val="00731A45"/>
    <w:rsid w:val="00732DD9"/>
    <w:rsid w:val="00736FFC"/>
    <w:rsid w:val="00740C8F"/>
    <w:rsid w:val="00743AB3"/>
    <w:rsid w:val="00745D2B"/>
    <w:rsid w:val="007467E0"/>
    <w:rsid w:val="00750B9F"/>
    <w:rsid w:val="00756489"/>
    <w:rsid w:val="0075673B"/>
    <w:rsid w:val="00757457"/>
    <w:rsid w:val="00757560"/>
    <w:rsid w:val="00760B0B"/>
    <w:rsid w:val="00761FD8"/>
    <w:rsid w:val="00762442"/>
    <w:rsid w:val="00762ED6"/>
    <w:rsid w:val="00766781"/>
    <w:rsid w:val="00767B8F"/>
    <w:rsid w:val="0077028B"/>
    <w:rsid w:val="00772F12"/>
    <w:rsid w:val="00773D1A"/>
    <w:rsid w:val="00774679"/>
    <w:rsid w:val="0078176E"/>
    <w:rsid w:val="00784B56"/>
    <w:rsid w:val="00785F04"/>
    <w:rsid w:val="00786284"/>
    <w:rsid w:val="00790C50"/>
    <w:rsid w:val="0079503D"/>
    <w:rsid w:val="007A0D1D"/>
    <w:rsid w:val="007A4AE1"/>
    <w:rsid w:val="007A5D5C"/>
    <w:rsid w:val="007B0563"/>
    <w:rsid w:val="007B06BC"/>
    <w:rsid w:val="007B200A"/>
    <w:rsid w:val="007B448C"/>
    <w:rsid w:val="007B5DE5"/>
    <w:rsid w:val="007B7D29"/>
    <w:rsid w:val="007B7FFE"/>
    <w:rsid w:val="007C4537"/>
    <w:rsid w:val="007C57BF"/>
    <w:rsid w:val="007D075D"/>
    <w:rsid w:val="007D4A3E"/>
    <w:rsid w:val="007E023A"/>
    <w:rsid w:val="007E0284"/>
    <w:rsid w:val="007E1087"/>
    <w:rsid w:val="007E6AA4"/>
    <w:rsid w:val="007E752D"/>
    <w:rsid w:val="007F1521"/>
    <w:rsid w:val="007F3FFD"/>
    <w:rsid w:val="007F446D"/>
    <w:rsid w:val="007F4F66"/>
    <w:rsid w:val="007F542A"/>
    <w:rsid w:val="007F5798"/>
    <w:rsid w:val="0080237D"/>
    <w:rsid w:val="00802600"/>
    <w:rsid w:val="00804E65"/>
    <w:rsid w:val="00806C1D"/>
    <w:rsid w:val="008078D9"/>
    <w:rsid w:val="008102BC"/>
    <w:rsid w:val="00811311"/>
    <w:rsid w:val="00815173"/>
    <w:rsid w:val="0082194B"/>
    <w:rsid w:val="0082195A"/>
    <w:rsid w:val="00822137"/>
    <w:rsid w:val="00822EB6"/>
    <w:rsid w:val="00825437"/>
    <w:rsid w:val="00827C49"/>
    <w:rsid w:val="00835BB9"/>
    <w:rsid w:val="00835F53"/>
    <w:rsid w:val="0083612B"/>
    <w:rsid w:val="00840149"/>
    <w:rsid w:val="008424A3"/>
    <w:rsid w:val="00843221"/>
    <w:rsid w:val="00846DF1"/>
    <w:rsid w:val="00850C7D"/>
    <w:rsid w:val="00851DF3"/>
    <w:rsid w:val="00853A25"/>
    <w:rsid w:val="00853B16"/>
    <w:rsid w:val="00853DA5"/>
    <w:rsid w:val="00855C02"/>
    <w:rsid w:val="00857356"/>
    <w:rsid w:val="00863191"/>
    <w:rsid w:val="00863338"/>
    <w:rsid w:val="00863EAC"/>
    <w:rsid w:val="008645F4"/>
    <w:rsid w:val="00866FF9"/>
    <w:rsid w:val="008721C9"/>
    <w:rsid w:val="00875C0F"/>
    <w:rsid w:val="00876318"/>
    <w:rsid w:val="0088390A"/>
    <w:rsid w:val="008858CF"/>
    <w:rsid w:val="00886B10"/>
    <w:rsid w:val="00891651"/>
    <w:rsid w:val="008A0BBD"/>
    <w:rsid w:val="008A14C6"/>
    <w:rsid w:val="008B0CF3"/>
    <w:rsid w:val="008B556B"/>
    <w:rsid w:val="008C0455"/>
    <w:rsid w:val="008C2E18"/>
    <w:rsid w:val="008C3574"/>
    <w:rsid w:val="008D21E1"/>
    <w:rsid w:val="008D524A"/>
    <w:rsid w:val="008E35EA"/>
    <w:rsid w:val="008E3DAF"/>
    <w:rsid w:val="008E3F86"/>
    <w:rsid w:val="008E6846"/>
    <w:rsid w:val="008E7196"/>
    <w:rsid w:val="008E7503"/>
    <w:rsid w:val="008F1FC5"/>
    <w:rsid w:val="008F34BF"/>
    <w:rsid w:val="008F4C3F"/>
    <w:rsid w:val="0090017E"/>
    <w:rsid w:val="009012FB"/>
    <w:rsid w:val="00903649"/>
    <w:rsid w:val="00905A5D"/>
    <w:rsid w:val="009061B7"/>
    <w:rsid w:val="00906404"/>
    <w:rsid w:val="00907337"/>
    <w:rsid w:val="009108F5"/>
    <w:rsid w:val="00910B66"/>
    <w:rsid w:val="00911D34"/>
    <w:rsid w:val="00911DCF"/>
    <w:rsid w:val="009130A4"/>
    <w:rsid w:val="0091357B"/>
    <w:rsid w:val="00914B92"/>
    <w:rsid w:val="00915468"/>
    <w:rsid w:val="009162F3"/>
    <w:rsid w:val="00916D81"/>
    <w:rsid w:val="00920759"/>
    <w:rsid w:val="00921402"/>
    <w:rsid w:val="00925AF8"/>
    <w:rsid w:val="00927817"/>
    <w:rsid w:val="00927FC1"/>
    <w:rsid w:val="00931A71"/>
    <w:rsid w:val="00931F32"/>
    <w:rsid w:val="0093250B"/>
    <w:rsid w:val="00934FAA"/>
    <w:rsid w:val="009409F7"/>
    <w:rsid w:val="00944116"/>
    <w:rsid w:val="009442FF"/>
    <w:rsid w:val="009445DC"/>
    <w:rsid w:val="00944B8A"/>
    <w:rsid w:val="00944BFA"/>
    <w:rsid w:val="00950FF5"/>
    <w:rsid w:val="00952E05"/>
    <w:rsid w:val="009550F1"/>
    <w:rsid w:val="0095538C"/>
    <w:rsid w:val="009555CB"/>
    <w:rsid w:val="00956C7D"/>
    <w:rsid w:val="00961E7F"/>
    <w:rsid w:val="00967539"/>
    <w:rsid w:val="0097056E"/>
    <w:rsid w:val="009739FE"/>
    <w:rsid w:val="0097565E"/>
    <w:rsid w:val="00975C85"/>
    <w:rsid w:val="00977D0E"/>
    <w:rsid w:val="0098161F"/>
    <w:rsid w:val="00982158"/>
    <w:rsid w:val="009854CF"/>
    <w:rsid w:val="00987681"/>
    <w:rsid w:val="009931AF"/>
    <w:rsid w:val="00993A4B"/>
    <w:rsid w:val="009957B6"/>
    <w:rsid w:val="009A0D4A"/>
    <w:rsid w:val="009A2692"/>
    <w:rsid w:val="009A3F2A"/>
    <w:rsid w:val="009A4263"/>
    <w:rsid w:val="009A6D3D"/>
    <w:rsid w:val="009B1541"/>
    <w:rsid w:val="009B2EF0"/>
    <w:rsid w:val="009B341B"/>
    <w:rsid w:val="009C4A53"/>
    <w:rsid w:val="009C54C9"/>
    <w:rsid w:val="009C5545"/>
    <w:rsid w:val="009C58C7"/>
    <w:rsid w:val="009C5E9D"/>
    <w:rsid w:val="009C677B"/>
    <w:rsid w:val="009C6C1C"/>
    <w:rsid w:val="009D04D5"/>
    <w:rsid w:val="009D19B2"/>
    <w:rsid w:val="009E39D3"/>
    <w:rsid w:val="009F3EB4"/>
    <w:rsid w:val="009F3EF6"/>
    <w:rsid w:val="009F4C8E"/>
    <w:rsid w:val="009F6579"/>
    <w:rsid w:val="009F6AFF"/>
    <w:rsid w:val="009F7FEB"/>
    <w:rsid w:val="00A00900"/>
    <w:rsid w:val="00A02F5F"/>
    <w:rsid w:val="00A0421A"/>
    <w:rsid w:val="00A050B7"/>
    <w:rsid w:val="00A133DD"/>
    <w:rsid w:val="00A14BE1"/>
    <w:rsid w:val="00A14D4E"/>
    <w:rsid w:val="00A15A9C"/>
    <w:rsid w:val="00A15F3E"/>
    <w:rsid w:val="00A1701E"/>
    <w:rsid w:val="00A20FCE"/>
    <w:rsid w:val="00A21016"/>
    <w:rsid w:val="00A26326"/>
    <w:rsid w:val="00A31AEF"/>
    <w:rsid w:val="00A33AD1"/>
    <w:rsid w:val="00A50087"/>
    <w:rsid w:val="00A539BF"/>
    <w:rsid w:val="00A55E04"/>
    <w:rsid w:val="00A57E5E"/>
    <w:rsid w:val="00A619A6"/>
    <w:rsid w:val="00A62F9C"/>
    <w:rsid w:val="00A718DC"/>
    <w:rsid w:val="00A71DC1"/>
    <w:rsid w:val="00A773AE"/>
    <w:rsid w:val="00A80F2D"/>
    <w:rsid w:val="00A84834"/>
    <w:rsid w:val="00A8681C"/>
    <w:rsid w:val="00A91789"/>
    <w:rsid w:val="00A93077"/>
    <w:rsid w:val="00A951A9"/>
    <w:rsid w:val="00A95829"/>
    <w:rsid w:val="00A95EE6"/>
    <w:rsid w:val="00AA2F5A"/>
    <w:rsid w:val="00AA3307"/>
    <w:rsid w:val="00AB1532"/>
    <w:rsid w:val="00AB2A5E"/>
    <w:rsid w:val="00AB5CBC"/>
    <w:rsid w:val="00AB6269"/>
    <w:rsid w:val="00AC23BF"/>
    <w:rsid w:val="00AC45B4"/>
    <w:rsid w:val="00AC502B"/>
    <w:rsid w:val="00AC7F75"/>
    <w:rsid w:val="00AD3037"/>
    <w:rsid w:val="00AD3C4C"/>
    <w:rsid w:val="00AE10E5"/>
    <w:rsid w:val="00AE2EB9"/>
    <w:rsid w:val="00AF251E"/>
    <w:rsid w:val="00B04E63"/>
    <w:rsid w:val="00B07EC5"/>
    <w:rsid w:val="00B108F1"/>
    <w:rsid w:val="00B10C9C"/>
    <w:rsid w:val="00B13497"/>
    <w:rsid w:val="00B13EDC"/>
    <w:rsid w:val="00B150D7"/>
    <w:rsid w:val="00B23285"/>
    <w:rsid w:val="00B249C4"/>
    <w:rsid w:val="00B262BA"/>
    <w:rsid w:val="00B269C8"/>
    <w:rsid w:val="00B303D9"/>
    <w:rsid w:val="00B31AED"/>
    <w:rsid w:val="00B31D27"/>
    <w:rsid w:val="00B33C4D"/>
    <w:rsid w:val="00B34C53"/>
    <w:rsid w:val="00B3528D"/>
    <w:rsid w:val="00B357B6"/>
    <w:rsid w:val="00B3669D"/>
    <w:rsid w:val="00B40501"/>
    <w:rsid w:val="00B464E9"/>
    <w:rsid w:val="00B4770B"/>
    <w:rsid w:val="00B5573F"/>
    <w:rsid w:val="00B57B48"/>
    <w:rsid w:val="00B61C3C"/>
    <w:rsid w:val="00B755B8"/>
    <w:rsid w:val="00B7690F"/>
    <w:rsid w:val="00B83D4A"/>
    <w:rsid w:val="00B87326"/>
    <w:rsid w:val="00B93C12"/>
    <w:rsid w:val="00B96F0B"/>
    <w:rsid w:val="00BA03CD"/>
    <w:rsid w:val="00BA2F46"/>
    <w:rsid w:val="00BA5D33"/>
    <w:rsid w:val="00BA6051"/>
    <w:rsid w:val="00BA65DD"/>
    <w:rsid w:val="00BB3C22"/>
    <w:rsid w:val="00BB3E2B"/>
    <w:rsid w:val="00BB40DE"/>
    <w:rsid w:val="00BB5D05"/>
    <w:rsid w:val="00BB63AB"/>
    <w:rsid w:val="00BB76D0"/>
    <w:rsid w:val="00BB7C62"/>
    <w:rsid w:val="00BC0DC8"/>
    <w:rsid w:val="00BC169A"/>
    <w:rsid w:val="00BC27B8"/>
    <w:rsid w:val="00BC3261"/>
    <w:rsid w:val="00BC47BB"/>
    <w:rsid w:val="00BC7550"/>
    <w:rsid w:val="00BD4D53"/>
    <w:rsid w:val="00BD5365"/>
    <w:rsid w:val="00BD6504"/>
    <w:rsid w:val="00BD7157"/>
    <w:rsid w:val="00BE243A"/>
    <w:rsid w:val="00BE28F7"/>
    <w:rsid w:val="00BE61C6"/>
    <w:rsid w:val="00BF0706"/>
    <w:rsid w:val="00BF1B63"/>
    <w:rsid w:val="00BF476D"/>
    <w:rsid w:val="00C010D6"/>
    <w:rsid w:val="00C05E78"/>
    <w:rsid w:val="00C06E7B"/>
    <w:rsid w:val="00C1117F"/>
    <w:rsid w:val="00C11B6F"/>
    <w:rsid w:val="00C22B66"/>
    <w:rsid w:val="00C2546E"/>
    <w:rsid w:val="00C31B84"/>
    <w:rsid w:val="00C3449D"/>
    <w:rsid w:val="00C409C3"/>
    <w:rsid w:val="00C415EB"/>
    <w:rsid w:val="00C41A46"/>
    <w:rsid w:val="00C50724"/>
    <w:rsid w:val="00C54A1C"/>
    <w:rsid w:val="00C556DA"/>
    <w:rsid w:val="00C55AC1"/>
    <w:rsid w:val="00C55F47"/>
    <w:rsid w:val="00C571EE"/>
    <w:rsid w:val="00C57C8E"/>
    <w:rsid w:val="00C60F1F"/>
    <w:rsid w:val="00C62FB1"/>
    <w:rsid w:val="00C656F9"/>
    <w:rsid w:val="00C662AC"/>
    <w:rsid w:val="00C674F3"/>
    <w:rsid w:val="00C71369"/>
    <w:rsid w:val="00C72732"/>
    <w:rsid w:val="00C73D48"/>
    <w:rsid w:val="00C7604B"/>
    <w:rsid w:val="00C77080"/>
    <w:rsid w:val="00C77B1E"/>
    <w:rsid w:val="00C81F92"/>
    <w:rsid w:val="00C90707"/>
    <w:rsid w:val="00C92238"/>
    <w:rsid w:val="00C9541D"/>
    <w:rsid w:val="00CA1B9F"/>
    <w:rsid w:val="00CA2D0B"/>
    <w:rsid w:val="00CA46F5"/>
    <w:rsid w:val="00CA4F59"/>
    <w:rsid w:val="00CB19D7"/>
    <w:rsid w:val="00CB2CD9"/>
    <w:rsid w:val="00CB4C7D"/>
    <w:rsid w:val="00CC076D"/>
    <w:rsid w:val="00CC29C9"/>
    <w:rsid w:val="00CC3D94"/>
    <w:rsid w:val="00CC57F4"/>
    <w:rsid w:val="00CC6587"/>
    <w:rsid w:val="00CC7B17"/>
    <w:rsid w:val="00CD0773"/>
    <w:rsid w:val="00CD3BF0"/>
    <w:rsid w:val="00CD62D3"/>
    <w:rsid w:val="00CD7EC9"/>
    <w:rsid w:val="00CE5EE2"/>
    <w:rsid w:val="00D00B29"/>
    <w:rsid w:val="00D07453"/>
    <w:rsid w:val="00D07BFF"/>
    <w:rsid w:val="00D11CE6"/>
    <w:rsid w:val="00D130C5"/>
    <w:rsid w:val="00D138CD"/>
    <w:rsid w:val="00D15063"/>
    <w:rsid w:val="00D1552C"/>
    <w:rsid w:val="00D16C86"/>
    <w:rsid w:val="00D226A1"/>
    <w:rsid w:val="00D269E4"/>
    <w:rsid w:val="00D279D2"/>
    <w:rsid w:val="00D30715"/>
    <w:rsid w:val="00D34AC2"/>
    <w:rsid w:val="00D40126"/>
    <w:rsid w:val="00D432FF"/>
    <w:rsid w:val="00D442DF"/>
    <w:rsid w:val="00D45008"/>
    <w:rsid w:val="00D46265"/>
    <w:rsid w:val="00D4705B"/>
    <w:rsid w:val="00D501C9"/>
    <w:rsid w:val="00D52831"/>
    <w:rsid w:val="00D55ADE"/>
    <w:rsid w:val="00D55C44"/>
    <w:rsid w:val="00D57018"/>
    <w:rsid w:val="00D623CD"/>
    <w:rsid w:val="00D631E0"/>
    <w:rsid w:val="00D64A4C"/>
    <w:rsid w:val="00D65B1F"/>
    <w:rsid w:val="00D67901"/>
    <w:rsid w:val="00D7174F"/>
    <w:rsid w:val="00D734AA"/>
    <w:rsid w:val="00D73CEB"/>
    <w:rsid w:val="00D74FDD"/>
    <w:rsid w:val="00D7522F"/>
    <w:rsid w:val="00D765A5"/>
    <w:rsid w:val="00D76EB3"/>
    <w:rsid w:val="00D7788E"/>
    <w:rsid w:val="00D81B19"/>
    <w:rsid w:val="00D85D61"/>
    <w:rsid w:val="00D86F92"/>
    <w:rsid w:val="00D91DD7"/>
    <w:rsid w:val="00D9392C"/>
    <w:rsid w:val="00D97E83"/>
    <w:rsid w:val="00DB3BCB"/>
    <w:rsid w:val="00DB4F5C"/>
    <w:rsid w:val="00DB5D7F"/>
    <w:rsid w:val="00DB6644"/>
    <w:rsid w:val="00DB7789"/>
    <w:rsid w:val="00DB7E35"/>
    <w:rsid w:val="00DC0309"/>
    <w:rsid w:val="00DC0FF1"/>
    <w:rsid w:val="00DC2D08"/>
    <w:rsid w:val="00DC393F"/>
    <w:rsid w:val="00DC5C8C"/>
    <w:rsid w:val="00DC78F1"/>
    <w:rsid w:val="00DD1A2C"/>
    <w:rsid w:val="00DD1BAA"/>
    <w:rsid w:val="00DD3302"/>
    <w:rsid w:val="00DD5359"/>
    <w:rsid w:val="00DE0ADE"/>
    <w:rsid w:val="00DE1039"/>
    <w:rsid w:val="00DE23E9"/>
    <w:rsid w:val="00DE46BC"/>
    <w:rsid w:val="00DE617A"/>
    <w:rsid w:val="00DF2761"/>
    <w:rsid w:val="00DF338E"/>
    <w:rsid w:val="00DF3908"/>
    <w:rsid w:val="00DF3F74"/>
    <w:rsid w:val="00DF627D"/>
    <w:rsid w:val="00DF64E9"/>
    <w:rsid w:val="00DF708A"/>
    <w:rsid w:val="00E01DB5"/>
    <w:rsid w:val="00E021EA"/>
    <w:rsid w:val="00E04388"/>
    <w:rsid w:val="00E0705A"/>
    <w:rsid w:val="00E07CC0"/>
    <w:rsid w:val="00E14BA9"/>
    <w:rsid w:val="00E1584D"/>
    <w:rsid w:val="00E20506"/>
    <w:rsid w:val="00E215D4"/>
    <w:rsid w:val="00E3061A"/>
    <w:rsid w:val="00E31730"/>
    <w:rsid w:val="00E31E6E"/>
    <w:rsid w:val="00E33DA6"/>
    <w:rsid w:val="00E350F4"/>
    <w:rsid w:val="00E35240"/>
    <w:rsid w:val="00E37884"/>
    <w:rsid w:val="00E404AA"/>
    <w:rsid w:val="00E40835"/>
    <w:rsid w:val="00E41E64"/>
    <w:rsid w:val="00E437F8"/>
    <w:rsid w:val="00E47262"/>
    <w:rsid w:val="00E52D21"/>
    <w:rsid w:val="00E53E1B"/>
    <w:rsid w:val="00E552DF"/>
    <w:rsid w:val="00E560BD"/>
    <w:rsid w:val="00E6025E"/>
    <w:rsid w:val="00E6121F"/>
    <w:rsid w:val="00E6133B"/>
    <w:rsid w:val="00E61561"/>
    <w:rsid w:val="00E61C8F"/>
    <w:rsid w:val="00E64A7D"/>
    <w:rsid w:val="00E652B2"/>
    <w:rsid w:val="00E66F90"/>
    <w:rsid w:val="00E71F3B"/>
    <w:rsid w:val="00E720BA"/>
    <w:rsid w:val="00E72185"/>
    <w:rsid w:val="00E74383"/>
    <w:rsid w:val="00E74DB7"/>
    <w:rsid w:val="00E76E3B"/>
    <w:rsid w:val="00E82CE8"/>
    <w:rsid w:val="00E82F6A"/>
    <w:rsid w:val="00E866D3"/>
    <w:rsid w:val="00E86841"/>
    <w:rsid w:val="00E8787E"/>
    <w:rsid w:val="00E9298C"/>
    <w:rsid w:val="00E93B90"/>
    <w:rsid w:val="00E94F27"/>
    <w:rsid w:val="00E96E1E"/>
    <w:rsid w:val="00EA3260"/>
    <w:rsid w:val="00EA6E4A"/>
    <w:rsid w:val="00EB277D"/>
    <w:rsid w:val="00EB4416"/>
    <w:rsid w:val="00EB626A"/>
    <w:rsid w:val="00EC127A"/>
    <w:rsid w:val="00EC30AE"/>
    <w:rsid w:val="00EC3240"/>
    <w:rsid w:val="00ED3553"/>
    <w:rsid w:val="00ED3809"/>
    <w:rsid w:val="00ED6E0D"/>
    <w:rsid w:val="00EE759E"/>
    <w:rsid w:val="00EF0F8A"/>
    <w:rsid w:val="00EF48DC"/>
    <w:rsid w:val="00EF7F8E"/>
    <w:rsid w:val="00F0181D"/>
    <w:rsid w:val="00F02C96"/>
    <w:rsid w:val="00F03456"/>
    <w:rsid w:val="00F044A3"/>
    <w:rsid w:val="00F114F0"/>
    <w:rsid w:val="00F119BB"/>
    <w:rsid w:val="00F12F86"/>
    <w:rsid w:val="00F152D8"/>
    <w:rsid w:val="00F1592B"/>
    <w:rsid w:val="00F2470C"/>
    <w:rsid w:val="00F2513D"/>
    <w:rsid w:val="00F2717D"/>
    <w:rsid w:val="00F3121D"/>
    <w:rsid w:val="00F329BA"/>
    <w:rsid w:val="00F33893"/>
    <w:rsid w:val="00F33D13"/>
    <w:rsid w:val="00F34569"/>
    <w:rsid w:val="00F34698"/>
    <w:rsid w:val="00F3598C"/>
    <w:rsid w:val="00F35BC2"/>
    <w:rsid w:val="00F37BDB"/>
    <w:rsid w:val="00F4227C"/>
    <w:rsid w:val="00F5086B"/>
    <w:rsid w:val="00F52E6F"/>
    <w:rsid w:val="00F52EFC"/>
    <w:rsid w:val="00F5487F"/>
    <w:rsid w:val="00F56549"/>
    <w:rsid w:val="00F569F3"/>
    <w:rsid w:val="00F56BFD"/>
    <w:rsid w:val="00F57362"/>
    <w:rsid w:val="00F57EF0"/>
    <w:rsid w:val="00F616CB"/>
    <w:rsid w:val="00F62970"/>
    <w:rsid w:val="00F6637D"/>
    <w:rsid w:val="00F7246B"/>
    <w:rsid w:val="00F75E82"/>
    <w:rsid w:val="00F772CA"/>
    <w:rsid w:val="00F86851"/>
    <w:rsid w:val="00F91BEF"/>
    <w:rsid w:val="00F96BDA"/>
    <w:rsid w:val="00FA09E9"/>
    <w:rsid w:val="00FB2810"/>
    <w:rsid w:val="00FB4C71"/>
    <w:rsid w:val="00FB5559"/>
    <w:rsid w:val="00FB624B"/>
    <w:rsid w:val="00FC5D5E"/>
    <w:rsid w:val="00FC617F"/>
    <w:rsid w:val="00FC7D95"/>
    <w:rsid w:val="00FD031F"/>
    <w:rsid w:val="00FD100C"/>
    <w:rsid w:val="00FD1FC6"/>
    <w:rsid w:val="00FD2438"/>
    <w:rsid w:val="00FD615F"/>
    <w:rsid w:val="00FE0A70"/>
    <w:rsid w:val="00FE35DD"/>
    <w:rsid w:val="00FE46B9"/>
    <w:rsid w:val="00FE5054"/>
    <w:rsid w:val="00FE5548"/>
    <w:rsid w:val="00FE6FCF"/>
    <w:rsid w:val="00FE799D"/>
    <w:rsid w:val="00FF0193"/>
    <w:rsid w:val="00FF0F94"/>
    <w:rsid w:val="00FF347A"/>
    <w:rsid w:val="00FF37AC"/>
    <w:rsid w:val="00FF4E7A"/>
    <w:rsid w:val="00FF5A47"/>
    <w:rsid w:val="00FF7C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143E0"/>
  <w15:chartTrackingRefBased/>
  <w15:docId w15:val="{8D1BDE6C-814A-4885-9DC0-A9D01E4A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lt-LT"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lt-LT" w:eastAsia="fr-FR"/>
    </w:rPr>
  </w:style>
  <w:style w:type="paragraph" w:styleId="Revision">
    <w:name w:val="Revision"/>
    <w:hidden/>
    <w:uiPriority w:val="99"/>
    <w:semiHidden/>
    <w:rsid w:val="006276B1"/>
    <w:rPr>
      <w:rFonts w:ascii="Arial" w:hAnsi="Arial"/>
      <w:sz w:val="2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38289487">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1150829056">
              <w:marLeft w:val="0"/>
              <w:marRight w:val="0"/>
              <w:marTop w:val="0"/>
              <w:marBottom w:val="0"/>
              <w:divBdr>
                <w:top w:val="none" w:sz="0" w:space="0" w:color="auto"/>
                <w:left w:val="none" w:sz="0" w:space="0" w:color="auto"/>
                <w:bottom w:val="none" w:sz="0" w:space="0" w:color="auto"/>
                <w:right w:val="none" w:sz="0" w:space="0" w:color="auto"/>
              </w:divBdr>
            </w:div>
            <w:div w:id="6420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k.randmaa@ext.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40F7-7AA6-4927-92E0-EE155038A5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C865A4-B835-4E7F-A0D1-97B1B90FC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DA129-3DA8-4584-AC5D-27A1F77A08DD}">
  <ds:schemaRefs>
    <ds:schemaRef ds:uri="http://schemas.microsoft.com/sharepoint/v3/contenttype/forms"/>
  </ds:schemaRefs>
</ds:datastoreItem>
</file>

<file path=customXml/itemProps4.xml><?xml version="1.0" encoding="utf-8"?>
<ds:datastoreItem xmlns:ds="http://schemas.openxmlformats.org/officeDocument/2006/customXml" ds:itemID="{306D1153-D94C-4F9C-8A01-0F539F5E4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964</Words>
  <Characters>6422</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BVA</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17</cp:revision>
  <cp:lastPrinted>2022-01-26T14:54:00Z</cp:lastPrinted>
  <dcterms:created xsi:type="dcterms:W3CDTF">2022-02-16T14:22:00Z</dcterms:created>
  <dcterms:modified xsi:type="dcterms:W3CDTF">2022-03-16T16:55:00Z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